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ayout w:type="fixed"/>
        <w:tblLook w:val="0000" w:firstRow="0" w:lastRow="0" w:firstColumn="0" w:lastColumn="0" w:noHBand="0" w:noVBand="0"/>
      </w:tblPr>
      <w:tblGrid>
        <w:gridCol w:w="2376"/>
        <w:gridCol w:w="2694"/>
        <w:gridCol w:w="4961"/>
      </w:tblGrid>
      <w:tr w:rsidR="00E44510" w:rsidRPr="00370DC0" w14:paraId="46A8AF1A" w14:textId="77777777" w:rsidTr="00E84147">
        <w:tc>
          <w:tcPr>
            <w:tcW w:w="2376" w:type="dxa"/>
            <w:tcBorders>
              <w:top w:val="single" w:sz="4" w:space="0" w:color="auto"/>
            </w:tcBorders>
            <w:shd w:val="clear" w:color="auto" w:fill="DAEEF3"/>
          </w:tcPr>
          <w:p w14:paraId="375EBCC7" w14:textId="77777777" w:rsidR="00E44510" w:rsidRPr="00370DC0" w:rsidRDefault="00E44510" w:rsidP="00481320">
            <w:pPr>
              <w:spacing w:before="20" w:after="20"/>
              <w:rPr>
                <w:rFonts w:ascii="Calibri" w:hAnsi="Calibri" w:cs="Calibri"/>
                <w:b/>
                <w:szCs w:val="22"/>
              </w:rPr>
            </w:pPr>
            <w:r w:rsidRPr="00370DC0">
              <w:rPr>
                <w:rFonts w:ascii="Calibri" w:hAnsi="Calibri" w:cs="Calibri"/>
                <w:b/>
                <w:szCs w:val="22"/>
              </w:rPr>
              <w:t>1. Family name:</w:t>
            </w:r>
          </w:p>
        </w:tc>
        <w:tc>
          <w:tcPr>
            <w:tcW w:w="2694" w:type="dxa"/>
            <w:tcBorders>
              <w:top w:val="single" w:sz="4" w:space="0" w:color="auto"/>
            </w:tcBorders>
          </w:tcPr>
          <w:p w14:paraId="487CF715" w14:textId="77777777" w:rsidR="00E44510" w:rsidRPr="00370DC0" w:rsidRDefault="004C67B0" w:rsidP="00E50766">
            <w:pPr>
              <w:spacing w:before="20" w:after="20"/>
              <w:rPr>
                <w:rFonts w:ascii="Calibri" w:hAnsi="Calibri" w:cs="Calibri"/>
                <w:b/>
                <w:sz w:val="20"/>
              </w:rPr>
            </w:pPr>
            <w:r w:rsidRPr="00370DC0">
              <w:rPr>
                <w:rFonts w:ascii="Calibri" w:hAnsi="Calibri" w:cs="Calibri"/>
                <w:b/>
                <w:sz w:val="20"/>
              </w:rPr>
              <w:t>N</w:t>
            </w:r>
            <w:r w:rsidR="00E50766" w:rsidRPr="00370DC0">
              <w:rPr>
                <w:rFonts w:ascii="Calibri" w:hAnsi="Calibri" w:cs="Calibri"/>
                <w:b/>
                <w:sz w:val="20"/>
              </w:rPr>
              <w:t>IMMO</w:t>
            </w:r>
          </w:p>
        </w:tc>
        <w:tc>
          <w:tcPr>
            <w:tcW w:w="4961" w:type="dxa"/>
            <w:tcBorders>
              <w:top w:val="single" w:sz="4" w:space="0" w:color="auto"/>
            </w:tcBorders>
          </w:tcPr>
          <w:p w14:paraId="7D1FC3D5" w14:textId="77777777" w:rsidR="004C67B0" w:rsidRPr="00370DC0" w:rsidRDefault="00E44510" w:rsidP="004C67B0">
            <w:pPr>
              <w:spacing w:before="20" w:after="20"/>
              <w:rPr>
                <w:rFonts w:ascii="Calibri" w:hAnsi="Calibri" w:cs="Calibri"/>
                <w:b/>
                <w:sz w:val="20"/>
              </w:rPr>
            </w:pPr>
            <w:r w:rsidRPr="00370DC0">
              <w:rPr>
                <w:rFonts w:ascii="Calibri" w:hAnsi="Calibri" w:cs="Calibri"/>
                <w:b/>
                <w:sz w:val="20"/>
              </w:rPr>
              <w:t xml:space="preserve">Email:  </w:t>
            </w:r>
            <w:r w:rsidR="00C353F3" w:rsidRPr="00370DC0">
              <w:rPr>
                <w:rFonts w:ascii="Calibri" w:hAnsi="Calibri" w:cs="Calibri"/>
                <w:b/>
                <w:sz w:val="20"/>
              </w:rPr>
              <w:t xml:space="preserve"> </w:t>
            </w:r>
            <w:r w:rsidR="00BF5C51" w:rsidRPr="00370DC0">
              <w:rPr>
                <w:rFonts w:ascii="Calibri" w:hAnsi="Calibri" w:cs="Calibri"/>
                <w:b/>
                <w:sz w:val="20"/>
              </w:rPr>
              <w:t xml:space="preserve"> </w:t>
            </w:r>
            <w:hyperlink r:id="rId9" w:history="1">
              <w:r w:rsidR="004C67B0" w:rsidRPr="00370DC0">
                <w:rPr>
                  <w:rStyle w:val="Hyperlink"/>
                  <w:rFonts w:ascii="Calibri" w:hAnsi="Calibri" w:cs="Calibri"/>
                  <w:b/>
                  <w:sz w:val="20"/>
                </w:rPr>
                <w:t>fiona@consult-poseidon.com</w:t>
              </w:r>
            </w:hyperlink>
          </w:p>
        </w:tc>
      </w:tr>
      <w:tr w:rsidR="0028532A" w:rsidRPr="00370DC0" w14:paraId="1376B1AF" w14:textId="77777777" w:rsidTr="00E84147">
        <w:tc>
          <w:tcPr>
            <w:tcW w:w="2376" w:type="dxa"/>
            <w:shd w:val="clear" w:color="auto" w:fill="DAEEF3"/>
          </w:tcPr>
          <w:p w14:paraId="50524180" w14:textId="77777777" w:rsidR="0028532A" w:rsidRPr="00370DC0" w:rsidRDefault="0028532A" w:rsidP="00481320">
            <w:pPr>
              <w:spacing w:before="20" w:after="20"/>
              <w:rPr>
                <w:rFonts w:ascii="Calibri" w:hAnsi="Calibri" w:cs="Calibri"/>
                <w:b/>
                <w:szCs w:val="22"/>
              </w:rPr>
            </w:pPr>
            <w:r w:rsidRPr="00370DC0">
              <w:rPr>
                <w:rFonts w:ascii="Calibri" w:hAnsi="Calibri" w:cs="Calibri"/>
                <w:b/>
                <w:szCs w:val="22"/>
              </w:rPr>
              <w:t>2. First name:</w:t>
            </w:r>
          </w:p>
        </w:tc>
        <w:tc>
          <w:tcPr>
            <w:tcW w:w="2694" w:type="dxa"/>
          </w:tcPr>
          <w:p w14:paraId="7EA7A928" w14:textId="77777777" w:rsidR="0028532A" w:rsidRPr="00370DC0" w:rsidRDefault="004C67B0" w:rsidP="00481320">
            <w:pPr>
              <w:spacing w:before="20" w:after="20"/>
              <w:rPr>
                <w:rFonts w:ascii="Calibri" w:hAnsi="Calibri" w:cs="Calibri"/>
                <w:b/>
                <w:sz w:val="20"/>
              </w:rPr>
            </w:pPr>
            <w:r w:rsidRPr="00370DC0">
              <w:rPr>
                <w:rFonts w:ascii="Calibri" w:hAnsi="Calibri" w:cs="Calibri"/>
                <w:b/>
                <w:sz w:val="20"/>
              </w:rPr>
              <w:t>Fiona</w:t>
            </w:r>
          </w:p>
        </w:tc>
        <w:tc>
          <w:tcPr>
            <w:tcW w:w="4961" w:type="dxa"/>
          </w:tcPr>
          <w:p w14:paraId="011165B0" w14:textId="77777777" w:rsidR="00BF5C51" w:rsidRPr="00370DC0" w:rsidRDefault="00E44510" w:rsidP="004C67B0">
            <w:pPr>
              <w:spacing w:before="20" w:after="20"/>
              <w:rPr>
                <w:rFonts w:ascii="Calibri" w:hAnsi="Calibri" w:cs="Calibri"/>
                <w:b/>
                <w:sz w:val="20"/>
              </w:rPr>
            </w:pPr>
            <w:r w:rsidRPr="00370DC0">
              <w:rPr>
                <w:rFonts w:ascii="Calibri" w:hAnsi="Calibri" w:cs="Calibri"/>
                <w:b/>
                <w:sz w:val="20"/>
              </w:rPr>
              <w:t xml:space="preserve">Tel.     </w:t>
            </w:r>
            <w:r w:rsidR="00C353F3" w:rsidRPr="00370DC0">
              <w:rPr>
                <w:rFonts w:ascii="Calibri" w:hAnsi="Calibri" w:cs="Calibri"/>
                <w:b/>
                <w:sz w:val="20"/>
              </w:rPr>
              <w:t xml:space="preserve">   </w:t>
            </w:r>
            <w:r w:rsidRPr="00370DC0">
              <w:rPr>
                <w:rFonts w:ascii="Calibri" w:hAnsi="Calibri" w:cs="Calibri"/>
                <w:b/>
                <w:sz w:val="20"/>
              </w:rPr>
              <w:t xml:space="preserve">+44 131 </w:t>
            </w:r>
            <w:r w:rsidR="004C67B0" w:rsidRPr="00370DC0">
              <w:rPr>
                <w:rFonts w:ascii="Calibri" w:hAnsi="Calibri" w:cs="Calibri"/>
                <w:b/>
                <w:sz w:val="20"/>
              </w:rPr>
              <w:t>467 5510</w:t>
            </w:r>
          </w:p>
        </w:tc>
      </w:tr>
      <w:tr w:rsidR="00C353F3" w:rsidRPr="00370DC0" w14:paraId="25B8EB24" w14:textId="77777777" w:rsidTr="00E84147">
        <w:tc>
          <w:tcPr>
            <w:tcW w:w="2376" w:type="dxa"/>
            <w:shd w:val="clear" w:color="auto" w:fill="DAEEF3"/>
          </w:tcPr>
          <w:p w14:paraId="4B8B4883" w14:textId="2470BB9F" w:rsidR="00C353F3" w:rsidRPr="00370DC0" w:rsidRDefault="00C353F3" w:rsidP="00E07E2E">
            <w:pPr>
              <w:spacing w:before="20" w:after="20"/>
              <w:rPr>
                <w:rFonts w:ascii="Calibri" w:hAnsi="Calibri" w:cs="Calibri"/>
                <w:b/>
                <w:szCs w:val="22"/>
              </w:rPr>
            </w:pPr>
            <w:r w:rsidRPr="00370DC0">
              <w:rPr>
                <w:rFonts w:ascii="Calibri" w:hAnsi="Calibri" w:cs="Calibri"/>
                <w:b/>
                <w:szCs w:val="22"/>
              </w:rPr>
              <w:t xml:space="preserve">3. </w:t>
            </w:r>
            <w:r w:rsidR="00E07E2E">
              <w:rPr>
                <w:rFonts w:ascii="Calibri" w:hAnsi="Calibri" w:cs="Calibri"/>
                <w:b/>
                <w:szCs w:val="22"/>
              </w:rPr>
              <w:t>Year</w:t>
            </w:r>
            <w:r w:rsidRPr="00370DC0">
              <w:rPr>
                <w:rFonts w:ascii="Calibri" w:hAnsi="Calibri" w:cs="Calibri"/>
                <w:b/>
                <w:szCs w:val="22"/>
              </w:rPr>
              <w:t xml:space="preserve"> of birth:</w:t>
            </w:r>
          </w:p>
        </w:tc>
        <w:tc>
          <w:tcPr>
            <w:tcW w:w="2694" w:type="dxa"/>
          </w:tcPr>
          <w:p w14:paraId="3969A8F0" w14:textId="75377C0D" w:rsidR="00C353F3" w:rsidRPr="00370DC0" w:rsidRDefault="00C353F3" w:rsidP="00481320">
            <w:pPr>
              <w:spacing w:before="20" w:after="20"/>
              <w:rPr>
                <w:rFonts w:ascii="Calibri" w:hAnsi="Calibri" w:cs="Calibri"/>
                <w:b/>
                <w:sz w:val="20"/>
              </w:rPr>
            </w:pPr>
            <w:r w:rsidRPr="00370DC0">
              <w:rPr>
                <w:rFonts w:ascii="Calibri" w:hAnsi="Calibri" w:cs="Calibri"/>
                <w:b/>
                <w:sz w:val="20"/>
              </w:rPr>
              <w:t>19</w:t>
            </w:r>
            <w:r w:rsidR="004C67B0" w:rsidRPr="00370DC0">
              <w:rPr>
                <w:rFonts w:ascii="Calibri" w:hAnsi="Calibri" w:cs="Calibri"/>
                <w:b/>
                <w:sz w:val="20"/>
              </w:rPr>
              <w:t>78</w:t>
            </w:r>
          </w:p>
        </w:tc>
        <w:tc>
          <w:tcPr>
            <w:tcW w:w="4961" w:type="dxa"/>
          </w:tcPr>
          <w:p w14:paraId="2582CB2B" w14:textId="77777777" w:rsidR="00C353F3" w:rsidRPr="00370DC0" w:rsidRDefault="00BF5C51" w:rsidP="00C353F3">
            <w:pPr>
              <w:spacing w:before="20" w:after="20"/>
              <w:rPr>
                <w:rFonts w:ascii="Calibri" w:hAnsi="Calibri" w:cs="Calibri"/>
                <w:b/>
                <w:sz w:val="20"/>
              </w:rPr>
            </w:pPr>
            <w:r w:rsidRPr="00370DC0">
              <w:rPr>
                <w:rFonts w:ascii="Calibri" w:hAnsi="Calibri" w:cs="Calibri"/>
                <w:b/>
                <w:sz w:val="20"/>
              </w:rPr>
              <w:t xml:space="preserve">Skype:    </w:t>
            </w:r>
            <w:r w:rsidR="004C67B0" w:rsidRPr="00370DC0">
              <w:rPr>
                <w:rFonts w:ascii="Calibri" w:hAnsi="Calibri" w:cs="Calibri"/>
                <w:b/>
                <w:sz w:val="20"/>
              </w:rPr>
              <w:t>fnimmo</w:t>
            </w:r>
          </w:p>
        </w:tc>
      </w:tr>
      <w:tr w:rsidR="00A068F6" w:rsidRPr="00370DC0" w14:paraId="679DAB25" w14:textId="77777777" w:rsidTr="00E84147">
        <w:tc>
          <w:tcPr>
            <w:tcW w:w="2376" w:type="dxa"/>
            <w:shd w:val="clear" w:color="auto" w:fill="DAEEF3"/>
          </w:tcPr>
          <w:p w14:paraId="42219899" w14:textId="77777777" w:rsidR="00A068F6" w:rsidRPr="00370DC0" w:rsidRDefault="0028532A" w:rsidP="00481320">
            <w:pPr>
              <w:spacing w:before="20" w:after="20"/>
              <w:rPr>
                <w:rFonts w:ascii="Calibri" w:hAnsi="Calibri" w:cs="Calibri"/>
                <w:b/>
                <w:szCs w:val="22"/>
              </w:rPr>
            </w:pPr>
            <w:r w:rsidRPr="00370DC0">
              <w:rPr>
                <w:rFonts w:ascii="Calibri" w:hAnsi="Calibri" w:cs="Calibri"/>
                <w:b/>
                <w:szCs w:val="22"/>
              </w:rPr>
              <w:t xml:space="preserve">4. </w:t>
            </w:r>
            <w:r w:rsidR="00A068F6" w:rsidRPr="00370DC0">
              <w:rPr>
                <w:rFonts w:ascii="Calibri" w:hAnsi="Calibri" w:cs="Calibri"/>
                <w:b/>
                <w:szCs w:val="22"/>
              </w:rPr>
              <w:t>Nationality:</w:t>
            </w:r>
          </w:p>
        </w:tc>
        <w:tc>
          <w:tcPr>
            <w:tcW w:w="7655" w:type="dxa"/>
            <w:gridSpan w:val="2"/>
          </w:tcPr>
          <w:p w14:paraId="1DE7FB3A" w14:textId="77777777" w:rsidR="00A068F6" w:rsidRPr="00370DC0" w:rsidRDefault="00A068F6" w:rsidP="00481320">
            <w:pPr>
              <w:pStyle w:val="Heading6"/>
              <w:spacing w:before="20" w:after="20"/>
              <w:rPr>
                <w:rFonts w:ascii="Calibri" w:hAnsi="Calibri" w:cs="Calibri"/>
                <w:sz w:val="20"/>
              </w:rPr>
            </w:pPr>
            <w:r w:rsidRPr="00370DC0">
              <w:rPr>
                <w:rFonts w:ascii="Calibri" w:hAnsi="Calibri" w:cs="Calibri"/>
                <w:sz w:val="20"/>
              </w:rPr>
              <w:t>British</w:t>
            </w:r>
          </w:p>
        </w:tc>
      </w:tr>
      <w:tr w:rsidR="0028532A" w:rsidRPr="00370DC0" w14:paraId="2125F9AA" w14:textId="77777777" w:rsidTr="00E84147">
        <w:trPr>
          <w:trHeight w:val="335"/>
        </w:trPr>
        <w:tc>
          <w:tcPr>
            <w:tcW w:w="2376" w:type="dxa"/>
            <w:shd w:val="clear" w:color="auto" w:fill="DAEEF3"/>
          </w:tcPr>
          <w:p w14:paraId="26BBAACC" w14:textId="77777777" w:rsidR="0028532A" w:rsidRPr="00370DC0" w:rsidRDefault="00B72581" w:rsidP="00481320">
            <w:pPr>
              <w:spacing w:before="20" w:after="20"/>
              <w:rPr>
                <w:rFonts w:ascii="Calibri" w:hAnsi="Calibri" w:cs="Calibri"/>
                <w:szCs w:val="22"/>
              </w:rPr>
            </w:pPr>
            <w:r w:rsidRPr="00370DC0">
              <w:rPr>
                <w:rFonts w:ascii="Calibri" w:hAnsi="Calibri" w:cs="Calibri"/>
                <w:b/>
                <w:szCs w:val="22"/>
              </w:rPr>
              <w:t>5</w:t>
            </w:r>
            <w:r w:rsidR="0028532A" w:rsidRPr="00370DC0">
              <w:rPr>
                <w:rFonts w:ascii="Calibri" w:hAnsi="Calibri" w:cs="Calibri"/>
                <w:b/>
                <w:szCs w:val="22"/>
              </w:rPr>
              <w:t>. Education:</w:t>
            </w:r>
          </w:p>
        </w:tc>
        <w:tc>
          <w:tcPr>
            <w:tcW w:w="7655" w:type="dxa"/>
            <w:gridSpan w:val="2"/>
          </w:tcPr>
          <w:tbl>
            <w:tblPr>
              <w:tblW w:w="8715" w:type="dxa"/>
              <w:tblLayout w:type="fixed"/>
              <w:tblLook w:val="0000" w:firstRow="0" w:lastRow="0" w:firstColumn="0" w:lastColumn="0" w:noHBand="0" w:noVBand="0"/>
            </w:tblPr>
            <w:tblGrid>
              <w:gridCol w:w="733"/>
              <w:gridCol w:w="7982"/>
            </w:tblGrid>
            <w:tr w:rsidR="004C67B0" w:rsidRPr="00370DC0" w14:paraId="1DC0193B" w14:textId="77777777" w:rsidTr="00AC0F99">
              <w:tc>
                <w:tcPr>
                  <w:tcW w:w="733" w:type="dxa"/>
                </w:tcPr>
                <w:p w14:paraId="08940D5C" w14:textId="77777777" w:rsidR="004C67B0" w:rsidRPr="00370DC0" w:rsidRDefault="004C67B0" w:rsidP="00317C83">
                  <w:pPr>
                    <w:spacing w:before="20" w:after="20"/>
                    <w:ind w:left="-74"/>
                    <w:jc w:val="left"/>
                    <w:rPr>
                      <w:rFonts w:ascii="Calibri" w:hAnsi="Calibri" w:cs="Calibri"/>
                      <w:iCs/>
                      <w:sz w:val="20"/>
                    </w:rPr>
                  </w:pPr>
                  <w:r w:rsidRPr="00370DC0">
                    <w:rPr>
                      <w:rFonts w:ascii="Calibri" w:hAnsi="Calibri" w:cs="Calibri"/>
                      <w:iCs/>
                      <w:sz w:val="20"/>
                    </w:rPr>
                    <w:t>2003</w:t>
                  </w:r>
                </w:p>
              </w:tc>
              <w:tc>
                <w:tcPr>
                  <w:tcW w:w="7982" w:type="dxa"/>
                </w:tcPr>
                <w:p w14:paraId="32D12D35" w14:textId="77777777" w:rsidR="004C67B0" w:rsidRPr="00370DC0" w:rsidRDefault="004C67B0" w:rsidP="00AC0F99">
                  <w:pPr>
                    <w:spacing w:before="20" w:after="20"/>
                    <w:rPr>
                      <w:rFonts w:ascii="Calibri" w:hAnsi="Calibri" w:cs="Calibri"/>
                      <w:sz w:val="20"/>
                    </w:rPr>
                  </w:pPr>
                  <w:r w:rsidRPr="00370DC0">
                    <w:rPr>
                      <w:rFonts w:ascii="Calibri" w:hAnsi="Calibri" w:cs="Calibri"/>
                      <w:sz w:val="20"/>
                    </w:rPr>
                    <w:t>University of Newcastle upon Tyne, BSc Marine Biology (First Class Hons)</w:t>
                  </w:r>
                </w:p>
              </w:tc>
            </w:tr>
            <w:tr w:rsidR="004C67B0" w:rsidRPr="00370DC0" w14:paraId="08AF42AC" w14:textId="77777777" w:rsidTr="00AC0F99">
              <w:tc>
                <w:tcPr>
                  <w:tcW w:w="733" w:type="dxa"/>
                </w:tcPr>
                <w:p w14:paraId="6D94B124" w14:textId="77777777" w:rsidR="004C67B0" w:rsidRPr="00370DC0" w:rsidRDefault="004C67B0" w:rsidP="00317C83">
                  <w:pPr>
                    <w:spacing w:before="20" w:after="20"/>
                    <w:ind w:left="-74"/>
                    <w:jc w:val="left"/>
                    <w:rPr>
                      <w:rFonts w:ascii="Calibri" w:hAnsi="Calibri" w:cs="Calibri"/>
                      <w:iCs/>
                      <w:sz w:val="20"/>
                    </w:rPr>
                  </w:pPr>
                  <w:r w:rsidRPr="00370DC0">
                    <w:rPr>
                      <w:rFonts w:ascii="Calibri" w:hAnsi="Calibri" w:cs="Calibri"/>
                      <w:iCs/>
                      <w:sz w:val="20"/>
                    </w:rPr>
                    <w:t>2000</w:t>
                  </w:r>
                </w:p>
              </w:tc>
              <w:tc>
                <w:tcPr>
                  <w:tcW w:w="7982" w:type="dxa"/>
                </w:tcPr>
                <w:p w14:paraId="7C5CA191" w14:textId="77777777" w:rsidR="004C67B0" w:rsidRPr="00370DC0" w:rsidRDefault="004C67B0" w:rsidP="00AC0F99">
                  <w:pPr>
                    <w:spacing w:before="20" w:after="20"/>
                    <w:jc w:val="left"/>
                    <w:rPr>
                      <w:rFonts w:ascii="Calibri" w:hAnsi="Calibri" w:cs="Calibri"/>
                      <w:sz w:val="20"/>
                    </w:rPr>
                  </w:pPr>
                  <w:r w:rsidRPr="00370DC0">
                    <w:rPr>
                      <w:rFonts w:ascii="Calibri" w:hAnsi="Calibri" w:cs="Calibri"/>
                      <w:sz w:val="20"/>
                    </w:rPr>
                    <w:t>Edinburgh Universi</w:t>
                  </w:r>
                  <w:r w:rsidR="002E77AC" w:rsidRPr="00370DC0">
                    <w:rPr>
                      <w:rFonts w:ascii="Calibri" w:hAnsi="Calibri" w:cs="Calibri"/>
                      <w:sz w:val="20"/>
                    </w:rPr>
                    <w:t>ty, BEng Chemical Engineering</w:t>
                  </w:r>
                  <w:r w:rsidRPr="00370DC0">
                    <w:rPr>
                      <w:rFonts w:ascii="Calibri" w:hAnsi="Calibri" w:cs="Calibri"/>
                      <w:sz w:val="20"/>
                    </w:rPr>
                    <w:t xml:space="preserve"> (</w:t>
                  </w:r>
                  <w:r w:rsidR="00AC0F99" w:rsidRPr="00370DC0">
                    <w:rPr>
                      <w:rFonts w:ascii="Calibri" w:hAnsi="Calibri" w:cs="Calibri"/>
                      <w:sz w:val="20"/>
                    </w:rPr>
                    <w:t>2:1</w:t>
                  </w:r>
                  <w:r w:rsidRPr="00370DC0">
                    <w:rPr>
                      <w:rFonts w:ascii="Calibri" w:hAnsi="Calibri" w:cs="Calibri"/>
                      <w:sz w:val="20"/>
                    </w:rPr>
                    <w:t xml:space="preserve"> Hons)</w:t>
                  </w:r>
                </w:p>
              </w:tc>
            </w:tr>
          </w:tbl>
          <w:p w14:paraId="469D71DD" w14:textId="77777777" w:rsidR="0028532A" w:rsidRPr="00370DC0" w:rsidRDefault="0028532A" w:rsidP="00552FA9">
            <w:pPr>
              <w:spacing w:before="20" w:after="20"/>
              <w:jc w:val="left"/>
              <w:rPr>
                <w:rFonts w:ascii="Calibri" w:hAnsi="Calibri" w:cs="Calibri"/>
                <w:sz w:val="20"/>
              </w:rPr>
            </w:pPr>
          </w:p>
        </w:tc>
      </w:tr>
      <w:tr w:rsidR="00E44510" w:rsidRPr="00370DC0" w14:paraId="70B06633" w14:textId="77777777" w:rsidTr="00E84147">
        <w:tc>
          <w:tcPr>
            <w:tcW w:w="2376" w:type="dxa"/>
            <w:shd w:val="clear" w:color="auto" w:fill="DAEEF3"/>
          </w:tcPr>
          <w:p w14:paraId="48E7A215" w14:textId="77777777" w:rsidR="00E44510" w:rsidRPr="00370DC0" w:rsidRDefault="00B72581" w:rsidP="00AC0F99">
            <w:pPr>
              <w:spacing w:before="20" w:after="20"/>
              <w:jc w:val="left"/>
              <w:rPr>
                <w:rFonts w:ascii="Calibri" w:hAnsi="Calibri" w:cs="Calibri"/>
                <w:b/>
                <w:szCs w:val="22"/>
              </w:rPr>
            </w:pPr>
            <w:r w:rsidRPr="00370DC0">
              <w:rPr>
                <w:rFonts w:ascii="Calibri" w:hAnsi="Calibri" w:cs="Calibri"/>
                <w:b/>
                <w:szCs w:val="22"/>
              </w:rPr>
              <w:t>6</w:t>
            </w:r>
            <w:r w:rsidR="00E44510" w:rsidRPr="00370DC0">
              <w:rPr>
                <w:rFonts w:ascii="Calibri" w:hAnsi="Calibri" w:cs="Calibri"/>
                <w:b/>
                <w:szCs w:val="22"/>
              </w:rPr>
              <w:t>. Present position:</w:t>
            </w:r>
          </w:p>
        </w:tc>
        <w:tc>
          <w:tcPr>
            <w:tcW w:w="7655" w:type="dxa"/>
            <w:gridSpan w:val="2"/>
          </w:tcPr>
          <w:p w14:paraId="7941E9B9" w14:textId="77777777" w:rsidR="00643C08" w:rsidRPr="00370DC0" w:rsidRDefault="0001021A" w:rsidP="00317C83">
            <w:pPr>
              <w:pStyle w:val="Header"/>
              <w:tabs>
                <w:tab w:val="clear" w:pos="4153"/>
                <w:tab w:val="clear" w:pos="8306"/>
              </w:tabs>
              <w:spacing w:before="20" w:after="20"/>
              <w:ind w:left="34"/>
              <w:jc w:val="left"/>
              <w:rPr>
                <w:rFonts w:ascii="Calibri" w:hAnsi="Calibri" w:cs="Calibri"/>
                <w:sz w:val="20"/>
              </w:rPr>
            </w:pPr>
            <w:r w:rsidRPr="00370DC0">
              <w:rPr>
                <w:rFonts w:ascii="Calibri" w:hAnsi="Calibri" w:cs="Calibri"/>
                <w:sz w:val="20"/>
              </w:rPr>
              <w:t>Associate Director</w:t>
            </w:r>
            <w:r w:rsidR="004C67B0" w:rsidRPr="00370DC0">
              <w:rPr>
                <w:rFonts w:ascii="Calibri" w:hAnsi="Calibri" w:cs="Calibri"/>
                <w:sz w:val="20"/>
              </w:rPr>
              <w:t xml:space="preserve"> at</w:t>
            </w:r>
            <w:r w:rsidR="00E44510" w:rsidRPr="00370DC0">
              <w:rPr>
                <w:rFonts w:ascii="Calibri" w:hAnsi="Calibri" w:cs="Calibri"/>
                <w:sz w:val="20"/>
              </w:rPr>
              <w:t xml:space="preserve"> </w:t>
            </w:r>
            <w:r w:rsidR="00E44510" w:rsidRPr="00370DC0">
              <w:rPr>
                <w:rFonts w:ascii="Calibri" w:hAnsi="Calibri" w:cs="Calibri"/>
                <w:i/>
                <w:sz w:val="20"/>
              </w:rPr>
              <w:t>Poseidon Aquatic Resources Management Ltd</w:t>
            </w:r>
            <w:r w:rsidR="00E44510" w:rsidRPr="00370DC0">
              <w:rPr>
                <w:rFonts w:ascii="Calibri" w:hAnsi="Calibri" w:cs="Calibri"/>
                <w:sz w:val="20"/>
              </w:rPr>
              <w:t>, a leading international consultancy specialising in fisheries, aquaculture and aquatic environment</w:t>
            </w:r>
          </w:p>
        </w:tc>
      </w:tr>
      <w:tr w:rsidR="00E44510" w:rsidRPr="00370DC0" w14:paraId="01C3BAD8" w14:textId="77777777" w:rsidTr="00E84147">
        <w:tc>
          <w:tcPr>
            <w:tcW w:w="2376" w:type="dxa"/>
            <w:tcBorders>
              <w:bottom w:val="single" w:sz="4" w:space="0" w:color="auto"/>
            </w:tcBorders>
            <w:shd w:val="clear" w:color="auto" w:fill="DAEEF3"/>
          </w:tcPr>
          <w:p w14:paraId="3A4DA671" w14:textId="77777777" w:rsidR="00E44510" w:rsidRPr="00370DC0" w:rsidRDefault="00B72581" w:rsidP="00AC0F99">
            <w:pPr>
              <w:spacing w:before="20" w:after="20"/>
              <w:jc w:val="left"/>
              <w:rPr>
                <w:rFonts w:ascii="Calibri" w:hAnsi="Calibri" w:cs="Calibri"/>
                <w:b/>
                <w:szCs w:val="22"/>
              </w:rPr>
            </w:pPr>
            <w:r w:rsidRPr="00370DC0">
              <w:rPr>
                <w:rFonts w:ascii="Calibri" w:hAnsi="Calibri" w:cs="Calibri"/>
                <w:b/>
                <w:szCs w:val="22"/>
              </w:rPr>
              <w:t>7</w:t>
            </w:r>
            <w:r w:rsidR="00E44510" w:rsidRPr="00370DC0">
              <w:rPr>
                <w:rFonts w:ascii="Calibri" w:hAnsi="Calibri" w:cs="Calibri"/>
                <w:b/>
                <w:szCs w:val="22"/>
              </w:rPr>
              <w:t>. Professional bodies:</w:t>
            </w:r>
          </w:p>
        </w:tc>
        <w:tc>
          <w:tcPr>
            <w:tcW w:w="7655" w:type="dxa"/>
            <w:gridSpan w:val="2"/>
            <w:tcBorders>
              <w:bottom w:val="single" w:sz="4" w:space="0" w:color="auto"/>
            </w:tcBorders>
          </w:tcPr>
          <w:tbl>
            <w:tblPr>
              <w:tblW w:w="8715" w:type="dxa"/>
              <w:tblLayout w:type="fixed"/>
              <w:tblLook w:val="0000" w:firstRow="0" w:lastRow="0" w:firstColumn="0" w:lastColumn="0" w:noHBand="0" w:noVBand="0"/>
            </w:tblPr>
            <w:tblGrid>
              <w:gridCol w:w="733"/>
              <w:gridCol w:w="7982"/>
            </w:tblGrid>
            <w:tr w:rsidR="004C67B0" w:rsidRPr="00370DC0" w14:paraId="12D7D9E4" w14:textId="77777777" w:rsidTr="009875D1">
              <w:tc>
                <w:tcPr>
                  <w:tcW w:w="733" w:type="dxa"/>
                </w:tcPr>
                <w:p w14:paraId="4FF716E4" w14:textId="77777777" w:rsidR="004C67B0" w:rsidRPr="00370DC0" w:rsidRDefault="004C67B0" w:rsidP="00317C83">
                  <w:pPr>
                    <w:spacing w:before="20" w:after="20"/>
                    <w:ind w:left="-74"/>
                    <w:jc w:val="left"/>
                    <w:rPr>
                      <w:rFonts w:ascii="Calibri" w:hAnsi="Calibri" w:cs="Calibri"/>
                      <w:iCs/>
                      <w:sz w:val="20"/>
                    </w:rPr>
                  </w:pPr>
                  <w:r w:rsidRPr="00370DC0">
                    <w:rPr>
                      <w:rFonts w:ascii="Calibri" w:hAnsi="Calibri" w:cs="Calibri"/>
                      <w:iCs/>
                      <w:sz w:val="20"/>
                    </w:rPr>
                    <w:t>2007</w:t>
                  </w:r>
                </w:p>
              </w:tc>
              <w:tc>
                <w:tcPr>
                  <w:tcW w:w="7982" w:type="dxa"/>
                </w:tcPr>
                <w:p w14:paraId="5535FA80" w14:textId="77777777" w:rsidR="004C67B0" w:rsidRPr="00370DC0" w:rsidRDefault="004C67B0" w:rsidP="00317C83">
                  <w:pPr>
                    <w:spacing w:before="20" w:after="120"/>
                    <w:rPr>
                      <w:rFonts w:ascii="Calibri" w:hAnsi="Calibri" w:cs="Calibri"/>
                      <w:sz w:val="20"/>
                    </w:rPr>
                  </w:pPr>
                  <w:r w:rsidRPr="00370DC0">
                    <w:rPr>
                      <w:rFonts w:ascii="Calibri" w:hAnsi="Calibri" w:cs="Calibri"/>
                      <w:sz w:val="20"/>
                    </w:rPr>
                    <w:t>IEMA Associate Assessment</w:t>
                  </w:r>
                </w:p>
              </w:tc>
            </w:tr>
          </w:tbl>
          <w:p w14:paraId="7DCECE0D" w14:textId="77777777" w:rsidR="00E44510" w:rsidRPr="00370DC0" w:rsidRDefault="00E44510" w:rsidP="00AC0F99">
            <w:pPr>
              <w:spacing w:before="20" w:after="20"/>
              <w:jc w:val="left"/>
              <w:rPr>
                <w:rFonts w:ascii="Calibri" w:hAnsi="Calibri" w:cs="Calibri"/>
                <w:sz w:val="20"/>
              </w:rPr>
            </w:pPr>
          </w:p>
        </w:tc>
      </w:tr>
      <w:tr w:rsidR="00E44510" w:rsidRPr="00370DC0" w14:paraId="035479C3" w14:textId="77777777" w:rsidTr="00E84147">
        <w:tc>
          <w:tcPr>
            <w:tcW w:w="2376" w:type="dxa"/>
            <w:tcBorders>
              <w:top w:val="single" w:sz="4" w:space="0" w:color="auto"/>
              <w:bottom w:val="single" w:sz="4" w:space="0" w:color="auto"/>
            </w:tcBorders>
            <w:shd w:val="clear" w:color="auto" w:fill="DAEEF3"/>
          </w:tcPr>
          <w:p w14:paraId="4CE39628" w14:textId="77777777" w:rsidR="00E44510" w:rsidRPr="00370DC0" w:rsidRDefault="00B72581" w:rsidP="00D83B1B">
            <w:pPr>
              <w:rPr>
                <w:rFonts w:ascii="Calibri" w:hAnsi="Calibri" w:cs="Calibri"/>
                <w:b/>
                <w:szCs w:val="22"/>
              </w:rPr>
            </w:pPr>
            <w:bookmarkStart w:id="0" w:name="_8._Key_qualifications"/>
            <w:bookmarkStart w:id="1" w:name="Key_qualifications"/>
            <w:bookmarkEnd w:id="0"/>
            <w:r w:rsidRPr="00370DC0">
              <w:rPr>
                <w:rFonts w:ascii="Calibri" w:hAnsi="Calibri" w:cs="Calibri"/>
                <w:b/>
                <w:szCs w:val="22"/>
              </w:rPr>
              <w:t>8</w:t>
            </w:r>
            <w:r w:rsidR="00E44510" w:rsidRPr="00370DC0">
              <w:rPr>
                <w:rFonts w:ascii="Calibri" w:hAnsi="Calibri" w:cs="Calibri"/>
                <w:b/>
                <w:szCs w:val="22"/>
              </w:rPr>
              <w:t xml:space="preserve">. Key qualifications </w:t>
            </w:r>
          </w:p>
          <w:bookmarkEnd w:id="1"/>
          <w:p w14:paraId="52046462" w14:textId="77777777" w:rsidR="00D10E53" w:rsidRPr="00370DC0" w:rsidRDefault="00D10E53" w:rsidP="004C67B0">
            <w:pPr>
              <w:spacing w:before="20" w:after="20"/>
              <w:jc w:val="left"/>
              <w:rPr>
                <w:rFonts w:ascii="Calibri" w:hAnsi="Calibri" w:cs="Calibri"/>
                <w:b/>
                <w:szCs w:val="22"/>
              </w:rPr>
            </w:pPr>
            <w:r w:rsidRPr="00370DC0">
              <w:rPr>
                <w:rFonts w:ascii="Calibri" w:hAnsi="Calibri" w:cs="Calibri"/>
                <w:i/>
                <w:szCs w:val="22"/>
              </w:rPr>
              <w:t xml:space="preserve">(linked to relevant experience overleaf, </w:t>
            </w:r>
            <w:r w:rsidRPr="00370DC0">
              <w:rPr>
                <w:rFonts w:ascii="Calibri" w:hAnsi="Calibri" w:cs="Calibri"/>
                <w:b/>
                <w:i/>
                <w:szCs w:val="22"/>
              </w:rPr>
              <w:t>Ctrl + click</w:t>
            </w:r>
            <w:r w:rsidRPr="00370DC0">
              <w:rPr>
                <w:rFonts w:ascii="Calibri" w:hAnsi="Calibri" w:cs="Calibri"/>
                <w:i/>
                <w:szCs w:val="22"/>
              </w:rPr>
              <w:t xml:space="preserve"> to follow)</w:t>
            </w:r>
          </w:p>
        </w:tc>
        <w:tc>
          <w:tcPr>
            <w:tcW w:w="7655" w:type="dxa"/>
            <w:gridSpan w:val="2"/>
            <w:tcBorders>
              <w:top w:val="single" w:sz="4" w:space="0" w:color="auto"/>
              <w:bottom w:val="single" w:sz="4" w:space="0" w:color="auto"/>
            </w:tcBorders>
          </w:tcPr>
          <w:p w14:paraId="0D8BEB02" w14:textId="32BE2456" w:rsidR="00ED38F7" w:rsidRPr="00370DC0" w:rsidRDefault="00234993" w:rsidP="00317C83">
            <w:pPr>
              <w:spacing w:before="60" w:after="60"/>
              <w:ind w:left="34"/>
              <w:jc w:val="left"/>
              <w:rPr>
                <w:rFonts w:ascii="Calibri" w:hAnsi="Calibri" w:cs="Calibri"/>
                <w:sz w:val="20"/>
              </w:rPr>
            </w:pPr>
            <w:r>
              <w:rPr>
                <w:rFonts w:ascii="Calibri" w:hAnsi="Calibri" w:cs="Calibri"/>
                <w:sz w:val="20"/>
              </w:rPr>
              <w:t>Ten</w:t>
            </w:r>
            <w:r w:rsidR="004C67B0" w:rsidRPr="00370DC0">
              <w:rPr>
                <w:rFonts w:ascii="Calibri" w:hAnsi="Calibri" w:cs="Calibri"/>
                <w:sz w:val="20"/>
              </w:rPr>
              <w:t xml:space="preserve"> years</w:t>
            </w:r>
            <w:r>
              <w:rPr>
                <w:rFonts w:ascii="Calibri" w:hAnsi="Calibri" w:cs="Calibri"/>
                <w:sz w:val="20"/>
              </w:rPr>
              <w:t>’</w:t>
            </w:r>
            <w:r w:rsidR="004C67B0" w:rsidRPr="00370DC0">
              <w:rPr>
                <w:rFonts w:ascii="Calibri" w:hAnsi="Calibri" w:cs="Calibri"/>
                <w:sz w:val="20"/>
              </w:rPr>
              <w:t xml:space="preserve"> experience</w:t>
            </w:r>
            <w:r>
              <w:rPr>
                <w:rFonts w:ascii="Calibri" w:hAnsi="Calibri" w:cs="Calibri"/>
                <w:sz w:val="20"/>
              </w:rPr>
              <w:t>, including six as project manager</w:t>
            </w:r>
            <w:r w:rsidR="004C67B0" w:rsidRPr="00370DC0">
              <w:rPr>
                <w:rFonts w:ascii="Calibri" w:hAnsi="Calibri" w:cs="Calibri"/>
                <w:sz w:val="20"/>
              </w:rPr>
              <w:t xml:space="preserve"> across the following divisions:</w:t>
            </w:r>
          </w:p>
          <w:p w14:paraId="4BC35250" w14:textId="77777777" w:rsidR="0036070E" w:rsidRPr="00370DC0" w:rsidRDefault="00E07E2E" w:rsidP="0036070E">
            <w:pPr>
              <w:spacing w:before="0" w:after="40"/>
              <w:ind w:left="34"/>
              <w:jc w:val="left"/>
              <w:rPr>
                <w:rFonts w:ascii="Calibri" w:hAnsi="Calibri" w:cs="Calibri"/>
                <w:sz w:val="20"/>
              </w:rPr>
            </w:pPr>
            <w:hyperlink w:anchor="Environmental_assessment" w:history="1">
              <w:r w:rsidR="0036070E" w:rsidRPr="00370DC0">
                <w:rPr>
                  <w:rStyle w:val="Hyperlink"/>
                  <w:rFonts w:ascii="Calibri" w:hAnsi="Calibri" w:cs="Calibri"/>
                  <w:b/>
                  <w:sz w:val="20"/>
                </w:rPr>
                <w:t>Environmental Assessments</w:t>
              </w:r>
            </w:hyperlink>
            <w:r w:rsidR="0036070E" w:rsidRPr="00370DC0">
              <w:rPr>
                <w:rFonts w:ascii="Calibri" w:hAnsi="Calibri" w:cs="Calibri"/>
                <w:b/>
                <w:sz w:val="20"/>
              </w:rPr>
              <w:t xml:space="preserve">: </w:t>
            </w:r>
            <w:r w:rsidR="0036070E" w:rsidRPr="00370DC0">
              <w:rPr>
                <w:rFonts w:ascii="Calibri" w:hAnsi="Calibri" w:cs="Calibri"/>
                <w:sz w:val="20"/>
              </w:rPr>
              <w:t>project manager and lead EIA consultant for renewable energy developments, experience of regulatory impact assessments;</w:t>
            </w:r>
          </w:p>
          <w:p w14:paraId="1F39B5CF" w14:textId="77777777" w:rsidR="0036070E" w:rsidRPr="00370DC0" w:rsidRDefault="00E07E2E" w:rsidP="0036070E">
            <w:pPr>
              <w:spacing w:before="0" w:after="40"/>
              <w:ind w:left="34"/>
              <w:jc w:val="left"/>
              <w:rPr>
                <w:rFonts w:ascii="Calibri" w:hAnsi="Calibri" w:cs="Calibri"/>
                <w:b/>
                <w:sz w:val="20"/>
              </w:rPr>
            </w:pPr>
            <w:hyperlink w:anchor="Env_seafood_sustainability" w:history="1">
              <w:r w:rsidR="0036070E" w:rsidRPr="00370DC0">
                <w:rPr>
                  <w:rStyle w:val="Hyperlink"/>
                  <w:rFonts w:ascii="Calibri" w:hAnsi="Calibri" w:cs="Calibri"/>
                  <w:b/>
                  <w:sz w:val="20"/>
                </w:rPr>
                <w:t>Environmental and seafood sustainability</w:t>
              </w:r>
            </w:hyperlink>
            <w:r w:rsidR="0036070E" w:rsidRPr="00370DC0">
              <w:rPr>
                <w:rFonts w:ascii="Calibri" w:hAnsi="Calibri" w:cs="Calibri"/>
                <w:sz w:val="20"/>
              </w:rPr>
              <w:t>: MSC certification and environmental, social and economic sustainability assessments;</w:t>
            </w:r>
          </w:p>
          <w:p w14:paraId="04008B83" w14:textId="78F08413" w:rsidR="00D10E53" w:rsidRPr="00370DC0" w:rsidRDefault="00E07E2E" w:rsidP="00317C83">
            <w:pPr>
              <w:spacing w:before="0" w:after="40"/>
              <w:ind w:left="34"/>
              <w:jc w:val="left"/>
              <w:rPr>
                <w:rFonts w:ascii="Calibri" w:hAnsi="Calibri" w:cs="Calibri"/>
                <w:sz w:val="20"/>
              </w:rPr>
            </w:pPr>
            <w:hyperlink w:anchor="Fisheries_policy" w:history="1">
              <w:r w:rsidR="00D10E53" w:rsidRPr="00370DC0">
                <w:rPr>
                  <w:rStyle w:val="Hyperlink"/>
                  <w:rFonts w:ascii="Calibri" w:hAnsi="Calibri" w:cs="Calibri"/>
                  <w:b/>
                  <w:sz w:val="20"/>
                </w:rPr>
                <w:t>Fisheries policy</w:t>
              </w:r>
              <w:r w:rsidR="0084054E" w:rsidRPr="00370DC0">
                <w:rPr>
                  <w:rStyle w:val="Hyperlink"/>
                  <w:rFonts w:ascii="Calibri" w:hAnsi="Calibri" w:cs="Calibri"/>
                  <w:b/>
                  <w:sz w:val="20"/>
                </w:rPr>
                <w:t xml:space="preserve"> and</w:t>
              </w:r>
              <w:r w:rsidR="00D10E53" w:rsidRPr="00370DC0">
                <w:rPr>
                  <w:rStyle w:val="Hyperlink"/>
                  <w:rFonts w:ascii="Calibri" w:hAnsi="Calibri" w:cs="Calibri"/>
                  <w:b/>
                  <w:sz w:val="20"/>
                </w:rPr>
                <w:t xml:space="preserve"> management</w:t>
              </w:r>
            </w:hyperlink>
            <w:r w:rsidR="00567715" w:rsidRPr="00370DC0">
              <w:rPr>
                <w:rFonts w:ascii="Calibri" w:hAnsi="Calibri" w:cs="Calibri"/>
                <w:b/>
                <w:sz w:val="20"/>
              </w:rPr>
              <w:t>:</w:t>
            </w:r>
            <w:r w:rsidR="0084054E" w:rsidRPr="00370DC0">
              <w:rPr>
                <w:rFonts w:ascii="Calibri" w:hAnsi="Calibri" w:cs="Calibri"/>
                <w:b/>
                <w:sz w:val="20"/>
              </w:rPr>
              <w:t xml:space="preserve"> </w:t>
            </w:r>
            <w:r w:rsidR="0084054E" w:rsidRPr="00370DC0">
              <w:rPr>
                <w:rFonts w:ascii="Calibri" w:hAnsi="Calibri" w:cs="Calibri"/>
                <w:sz w:val="20"/>
              </w:rPr>
              <w:t xml:space="preserve">development </w:t>
            </w:r>
            <w:r w:rsidR="00AC0F99" w:rsidRPr="00370DC0">
              <w:rPr>
                <w:rFonts w:ascii="Calibri" w:hAnsi="Calibri" w:cs="Calibri"/>
                <w:sz w:val="20"/>
              </w:rPr>
              <w:t>&amp;</w:t>
            </w:r>
            <w:r w:rsidR="0084054E" w:rsidRPr="00370DC0">
              <w:rPr>
                <w:rFonts w:ascii="Calibri" w:hAnsi="Calibri" w:cs="Calibri"/>
                <w:sz w:val="20"/>
              </w:rPr>
              <w:t xml:space="preserve"> implementation of fisheries management and industry development plans</w:t>
            </w:r>
            <w:bookmarkStart w:id="2" w:name="_GoBack"/>
            <w:bookmarkEnd w:id="2"/>
            <w:r w:rsidR="00D10E53" w:rsidRPr="00370DC0">
              <w:rPr>
                <w:rFonts w:ascii="Calibri" w:hAnsi="Calibri" w:cs="Calibri"/>
                <w:sz w:val="20"/>
              </w:rPr>
              <w:t>;</w:t>
            </w:r>
          </w:p>
          <w:p w14:paraId="23F4D4BE" w14:textId="77777777" w:rsidR="00D10E53" w:rsidRPr="00370DC0" w:rsidRDefault="00E07E2E" w:rsidP="00317C83">
            <w:pPr>
              <w:tabs>
                <w:tab w:val="left" w:pos="7830"/>
              </w:tabs>
              <w:spacing w:before="0" w:after="40"/>
              <w:ind w:left="34" w:right="-250"/>
              <w:jc w:val="left"/>
              <w:rPr>
                <w:rFonts w:ascii="Calibri" w:hAnsi="Calibri" w:cs="Calibri"/>
                <w:b/>
                <w:sz w:val="20"/>
              </w:rPr>
            </w:pPr>
            <w:hyperlink w:anchor="Aquaculture" w:history="1">
              <w:r w:rsidR="00D10E53" w:rsidRPr="00370DC0">
                <w:rPr>
                  <w:rStyle w:val="Hyperlink"/>
                  <w:rFonts w:ascii="Calibri" w:hAnsi="Calibri" w:cs="Calibri"/>
                  <w:b/>
                  <w:sz w:val="20"/>
                </w:rPr>
                <w:t>Aquaculture:</w:t>
              </w:r>
            </w:hyperlink>
            <w:r w:rsidR="00D10E53" w:rsidRPr="00370DC0">
              <w:rPr>
                <w:rFonts w:ascii="Calibri" w:hAnsi="Calibri" w:cs="Calibri"/>
                <w:b/>
                <w:sz w:val="20"/>
              </w:rPr>
              <w:t xml:space="preserve"> </w:t>
            </w:r>
            <w:r w:rsidR="00D10E53" w:rsidRPr="00370DC0">
              <w:rPr>
                <w:rFonts w:ascii="Calibri" w:hAnsi="Calibri" w:cs="Calibri"/>
                <w:sz w:val="20"/>
              </w:rPr>
              <w:t xml:space="preserve">site optimisation, interaction with marine users </w:t>
            </w:r>
            <w:r w:rsidR="00AC0F99" w:rsidRPr="00370DC0">
              <w:rPr>
                <w:rFonts w:ascii="Calibri" w:hAnsi="Calibri" w:cs="Calibri"/>
                <w:sz w:val="20"/>
              </w:rPr>
              <w:t>&amp;</w:t>
            </w:r>
            <w:r w:rsidR="00D10E53" w:rsidRPr="00370DC0">
              <w:rPr>
                <w:rFonts w:ascii="Calibri" w:hAnsi="Calibri" w:cs="Calibri"/>
                <w:sz w:val="20"/>
              </w:rPr>
              <w:t xml:space="preserve"> strategic planning;</w:t>
            </w:r>
          </w:p>
          <w:p w14:paraId="029240B0" w14:textId="77777777" w:rsidR="00D10E53" w:rsidRPr="00370DC0" w:rsidRDefault="00E07E2E" w:rsidP="00317C83">
            <w:pPr>
              <w:spacing w:before="0" w:after="40"/>
              <w:ind w:left="34"/>
              <w:jc w:val="left"/>
              <w:rPr>
                <w:rFonts w:ascii="Calibri" w:hAnsi="Calibri" w:cs="Calibri"/>
                <w:b/>
                <w:sz w:val="20"/>
              </w:rPr>
            </w:pPr>
            <w:hyperlink w:anchor="Coastal_management" w:history="1">
              <w:r w:rsidR="00D10E53" w:rsidRPr="00370DC0">
                <w:rPr>
                  <w:rStyle w:val="Hyperlink"/>
                  <w:rFonts w:ascii="Calibri" w:hAnsi="Calibri" w:cs="Calibri"/>
                  <w:b/>
                  <w:sz w:val="20"/>
                </w:rPr>
                <w:t>Coastal and marine management</w:t>
              </w:r>
            </w:hyperlink>
            <w:r w:rsidR="00D10E53" w:rsidRPr="00370DC0">
              <w:rPr>
                <w:rFonts w:ascii="Calibri" w:hAnsi="Calibri" w:cs="Calibri"/>
                <w:b/>
                <w:sz w:val="20"/>
              </w:rPr>
              <w:t xml:space="preserve">: </w:t>
            </w:r>
            <w:r w:rsidR="00D10E53" w:rsidRPr="00370DC0">
              <w:rPr>
                <w:rFonts w:ascii="Calibri" w:hAnsi="Calibri" w:cs="Calibri"/>
                <w:sz w:val="20"/>
              </w:rPr>
              <w:t>marine spatial planning, management of other sectors including oil and gas; and</w:t>
            </w:r>
          </w:p>
          <w:p w14:paraId="3FC8543D" w14:textId="77777777" w:rsidR="00643C08" w:rsidRPr="00370DC0" w:rsidRDefault="00E07E2E" w:rsidP="00317C83">
            <w:pPr>
              <w:spacing w:before="0" w:after="120"/>
              <w:ind w:left="34"/>
              <w:jc w:val="left"/>
              <w:rPr>
                <w:rFonts w:ascii="Calibri" w:hAnsi="Calibri" w:cs="Calibri"/>
                <w:sz w:val="20"/>
              </w:rPr>
            </w:pPr>
            <w:hyperlink w:anchor="Marine_surveys" w:history="1">
              <w:r w:rsidR="00D10E53" w:rsidRPr="00370DC0">
                <w:rPr>
                  <w:rStyle w:val="Hyperlink"/>
                  <w:rFonts w:ascii="Calibri" w:hAnsi="Calibri" w:cs="Calibri"/>
                  <w:b/>
                  <w:sz w:val="20"/>
                </w:rPr>
                <w:t>Marine surveys</w:t>
              </w:r>
              <w:r w:rsidR="00567715" w:rsidRPr="00370DC0">
                <w:rPr>
                  <w:rStyle w:val="Hyperlink"/>
                  <w:rFonts w:ascii="Calibri" w:hAnsi="Calibri" w:cs="Calibri"/>
                  <w:b/>
                  <w:sz w:val="20"/>
                </w:rPr>
                <w:t>:</w:t>
              </w:r>
            </w:hyperlink>
            <w:r w:rsidR="00567715" w:rsidRPr="00370DC0">
              <w:rPr>
                <w:rFonts w:ascii="Calibri" w:hAnsi="Calibri" w:cs="Calibri"/>
                <w:b/>
                <w:sz w:val="20"/>
              </w:rPr>
              <w:t xml:space="preserve"> </w:t>
            </w:r>
            <w:r w:rsidR="00D10E53" w:rsidRPr="00370DC0">
              <w:rPr>
                <w:rFonts w:ascii="Calibri" w:hAnsi="Calibri" w:cs="Calibri"/>
                <w:sz w:val="20"/>
              </w:rPr>
              <w:t xml:space="preserve">drop down video, diving surveys </w:t>
            </w:r>
            <w:r w:rsidR="00AC0F99" w:rsidRPr="00370DC0">
              <w:rPr>
                <w:rFonts w:ascii="Calibri" w:hAnsi="Calibri" w:cs="Calibri"/>
                <w:sz w:val="20"/>
              </w:rPr>
              <w:t>&amp;</w:t>
            </w:r>
            <w:r w:rsidR="00D10E53" w:rsidRPr="00370DC0">
              <w:rPr>
                <w:rFonts w:ascii="Calibri" w:hAnsi="Calibri" w:cs="Calibri"/>
                <w:sz w:val="20"/>
              </w:rPr>
              <w:t xml:space="preserve"> </w:t>
            </w:r>
            <w:r w:rsidR="0084054E" w:rsidRPr="00370DC0">
              <w:rPr>
                <w:rFonts w:ascii="Calibri" w:hAnsi="Calibri" w:cs="Calibri"/>
                <w:sz w:val="20"/>
              </w:rPr>
              <w:t>fisheries</w:t>
            </w:r>
            <w:r w:rsidR="00D10E53" w:rsidRPr="00370DC0">
              <w:rPr>
                <w:rFonts w:ascii="Calibri" w:hAnsi="Calibri" w:cs="Calibri"/>
                <w:sz w:val="20"/>
              </w:rPr>
              <w:t xml:space="preserve"> observation trips.</w:t>
            </w:r>
          </w:p>
        </w:tc>
      </w:tr>
      <w:tr w:rsidR="00465BF4" w:rsidRPr="00370DC0" w14:paraId="68B05F9F" w14:textId="77777777" w:rsidTr="00E84147">
        <w:tc>
          <w:tcPr>
            <w:tcW w:w="2376" w:type="dxa"/>
            <w:shd w:val="clear" w:color="auto" w:fill="DAEEF3"/>
          </w:tcPr>
          <w:p w14:paraId="5ACFF0E6" w14:textId="77777777" w:rsidR="00465BF4" w:rsidRPr="00370DC0" w:rsidRDefault="00B72581" w:rsidP="00465BF4">
            <w:pPr>
              <w:spacing w:after="120"/>
              <w:outlineLvl w:val="0"/>
              <w:rPr>
                <w:rFonts w:ascii="Calibri" w:hAnsi="Calibri" w:cs="Calibri"/>
                <w:b/>
                <w:szCs w:val="22"/>
              </w:rPr>
            </w:pPr>
            <w:r w:rsidRPr="00370DC0">
              <w:rPr>
                <w:rFonts w:ascii="Calibri" w:hAnsi="Calibri" w:cs="Calibri"/>
                <w:b/>
                <w:szCs w:val="22"/>
              </w:rPr>
              <w:t>9</w:t>
            </w:r>
            <w:r w:rsidR="00643C08" w:rsidRPr="00370DC0">
              <w:rPr>
                <w:rFonts w:ascii="Calibri" w:hAnsi="Calibri" w:cs="Calibri"/>
                <w:b/>
                <w:szCs w:val="22"/>
              </w:rPr>
              <w:t>.</w:t>
            </w:r>
            <w:r w:rsidR="00465BF4" w:rsidRPr="00370DC0">
              <w:rPr>
                <w:rFonts w:ascii="Calibri" w:hAnsi="Calibri" w:cs="Calibri"/>
                <w:b/>
                <w:szCs w:val="22"/>
              </w:rPr>
              <w:t>Professional Experience Record</w:t>
            </w:r>
          </w:p>
          <w:p w14:paraId="76599732" w14:textId="77777777" w:rsidR="00465BF4" w:rsidRPr="00370DC0" w:rsidRDefault="00465BF4" w:rsidP="00481320">
            <w:pPr>
              <w:spacing w:before="20" w:after="20"/>
              <w:jc w:val="left"/>
              <w:rPr>
                <w:rFonts w:ascii="Calibri" w:hAnsi="Calibri" w:cs="Calibri"/>
                <w:b/>
                <w:szCs w:val="22"/>
              </w:rPr>
            </w:pPr>
          </w:p>
        </w:tc>
        <w:tc>
          <w:tcPr>
            <w:tcW w:w="7655" w:type="dxa"/>
            <w:gridSpan w:val="2"/>
          </w:tcPr>
          <w:p w14:paraId="660A62BB" w14:textId="77777777" w:rsidR="00465BF4" w:rsidRPr="00370DC0" w:rsidRDefault="002E77AC" w:rsidP="00317C83">
            <w:pPr>
              <w:tabs>
                <w:tab w:val="left" w:pos="1418"/>
              </w:tabs>
              <w:spacing w:before="120" w:after="20"/>
              <w:jc w:val="left"/>
              <w:rPr>
                <w:rFonts w:ascii="Calibri" w:hAnsi="Calibri" w:cs="Calibri"/>
                <w:sz w:val="20"/>
              </w:rPr>
            </w:pPr>
            <w:r w:rsidRPr="00370DC0">
              <w:rPr>
                <w:rFonts w:ascii="Calibri" w:hAnsi="Calibri" w:cs="Calibri"/>
                <w:sz w:val="20"/>
              </w:rPr>
              <w:t>2010</w:t>
            </w:r>
            <w:r w:rsidR="00465BF4" w:rsidRPr="00370DC0">
              <w:rPr>
                <w:rFonts w:ascii="Calibri" w:hAnsi="Calibri" w:cs="Calibri"/>
                <w:sz w:val="20"/>
              </w:rPr>
              <w:t xml:space="preserve"> to date</w:t>
            </w:r>
            <w:r w:rsidR="00465BF4" w:rsidRPr="00370DC0">
              <w:rPr>
                <w:rFonts w:ascii="Calibri" w:hAnsi="Calibri" w:cs="Calibri"/>
                <w:sz w:val="20"/>
              </w:rPr>
              <w:tab/>
            </w:r>
            <w:r w:rsidR="0001021A" w:rsidRPr="00370DC0">
              <w:rPr>
                <w:rFonts w:ascii="Calibri" w:hAnsi="Calibri" w:cs="Calibri"/>
                <w:sz w:val="20"/>
              </w:rPr>
              <w:t>Associate Director</w:t>
            </w:r>
            <w:r w:rsidR="00C1786B" w:rsidRPr="00370DC0">
              <w:rPr>
                <w:rFonts w:ascii="Calibri" w:hAnsi="Calibri" w:cs="Calibri"/>
                <w:sz w:val="20"/>
              </w:rPr>
              <w:t xml:space="preserve"> at</w:t>
            </w:r>
            <w:r w:rsidR="00465BF4" w:rsidRPr="00370DC0">
              <w:rPr>
                <w:rFonts w:ascii="Calibri" w:hAnsi="Calibri" w:cs="Calibri"/>
                <w:sz w:val="20"/>
              </w:rPr>
              <w:t xml:space="preserve"> Poseidon ARM Ltd, UK</w:t>
            </w:r>
          </w:p>
          <w:p w14:paraId="377A8CA8" w14:textId="615743D1" w:rsidR="00465BF4" w:rsidRPr="00370DC0" w:rsidRDefault="00C1786B" w:rsidP="00465BF4">
            <w:pPr>
              <w:tabs>
                <w:tab w:val="left" w:pos="1418"/>
              </w:tabs>
              <w:spacing w:before="20" w:after="20"/>
              <w:jc w:val="left"/>
              <w:rPr>
                <w:rFonts w:ascii="Calibri" w:hAnsi="Calibri" w:cs="Calibri"/>
                <w:sz w:val="20"/>
              </w:rPr>
            </w:pPr>
            <w:r w:rsidRPr="00370DC0">
              <w:rPr>
                <w:rFonts w:ascii="Calibri" w:hAnsi="Calibri" w:cs="Calibri"/>
                <w:sz w:val="20"/>
              </w:rPr>
              <w:t>2005 to 2009</w:t>
            </w:r>
            <w:r w:rsidR="00465BF4" w:rsidRPr="00370DC0">
              <w:rPr>
                <w:rFonts w:ascii="Calibri" w:hAnsi="Calibri" w:cs="Calibri"/>
                <w:sz w:val="20"/>
              </w:rPr>
              <w:tab/>
            </w:r>
            <w:r w:rsidRPr="00370DC0">
              <w:rPr>
                <w:rFonts w:ascii="Calibri" w:hAnsi="Calibri" w:cs="Calibri"/>
                <w:sz w:val="20"/>
              </w:rPr>
              <w:t>Senior Marine Environmental Consultant, Royal Haskoning</w:t>
            </w:r>
            <w:r w:rsidR="00234993">
              <w:rPr>
                <w:rFonts w:ascii="Calibri" w:hAnsi="Calibri" w:cs="Calibri"/>
                <w:sz w:val="20"/>
              </w:rPr>
              <w:t>, UK</w:t>
            </w:r>
          </w:p>
          <w:p w14:paraId="7372D202" w14:textId="4349820B" w:rsidR="00465BF4" w:rsidRPr="00370DC0" w:rsidRDefault="00465BF4" w:rsidP="00465BF4">
            <w:pPr>
              <w:tabs>
                <w:tab w:val="left" w:pos="1418"/>
              </w:tabs>
              <w:spacing w:before="20" w:after="20"/>
              <w:jc w:val="left"/>
              <w:rPr>
                <w:rFonts w:ascii="Calibri" w:hAnsi="Calibri" w:cs="Calibri"/>
                <w:sz w:val="20"/>
              </w:rPr>
            </w:pPr>
            <w:r w:rsidRPr="00370DC0">
              <w:rPr>
                <w:rFonts w:ascii="Calibri" w:hAnsi="Calibri" w:cs="Calibri"/>
                <w:sz w:val="20"/>
              </w:rPr>
              <w:t>2004</w:t>
            </w:r>
            <w:r w:rsidR="00C1786B" w:rsidRPr="00370DC0">
              <w:rPr>
                <w:rFonts w:ascii="Calibri" w:hAnsi="Calibri" w:cs="Calibri"/>
                <w:sz w:val="20"/>
              </w:rPr>
              <w:t xml:space="preserve"> to 2005</w:t>
            </w:r>
            <w:r w:rsidRPr="00370DC0">
              <w:rPr>
                <w:rFonts w:ascii="Calibri" w:hAnsi="Calibri" w:cs="Calibri"/>
                <w:sz w:val="20"/>
              </w:rPr>
              <w:tab/>
            </w:r>
            <w:r w:rsidR="00E07E2E">
              <w:rPr>
                <w:rFonts w:ascii="Calibri" w:hAnsi="Calibri" w:cs="Calibri"/>
                <w:sz w:val="20"/>
              </w:rPr>
              <w:t xml:space="preserve">Consultant, </w:t>
            </w:r>
            <w:r w:rsidR="00C1786B" w:rsidRPr="00370DC0">
              <w:rPr>
                <w:rFonts w:ascii="Calibri" w:hAnsi="Calibri" w:cs="Calibri"/>
                <w:sz w:val="20"/>
              </w:rPr>
              <w:t>Nautilus Consultants</w:t>
            </w:r>
            <w:r w:rsidR="00D61C2F">
              <w:rPr>
                <w:rFonts w:ascii="Calibri" w:hAnsi="Calibri" w:cs="Calibri"/>
                <w:sz w:val="20"/>
              </w:rPr>
              <w:t xml:space="preserve"> Ltd.</w:t>
            </w:r>
            <w:r w:rsidR="00234993">
              <w:rPr>
                <w:rFonts w:ascii="Calibri" w:hAnsi="Calibri" w:cs="Calibri"/>
                <w:sz w:val="20"/>
              </w:rPr>
              <w:t>, UK</w:t>
            </w:r>
          </w:p>
          <w:p w14:paraId="16EF93C9" w14:textId="45723D40" w:rsidR="00465BF4" w:rsidRPr="00370DC0" w:rsidRDefault="00C1786B" w:rsidP="003F6270">
            <w:pPr>
              <w:tabs>
                <w:tab w:val="left" w:pos="1418"/>
              </w:tabs>
              <w:spacing w:before="20" w:after="20"/>
              <w:jc w:val="left"/>
              <w:rPr>
                <w:rFonts w:ascii="Calibri" w:hAnsi="Calibri" w:cs="Calibri"/>
                <w:sz w:val="20"/>
              </w:rPr>
            </w:pPr>
            <w:r w:rsidRPr="00370DC0">
              <w:rPr>
                <w:rFonts w:ascii="Calibri" w:hAnsi="Calibri" w:cs="Calibri"/>
                <w:sz w:val="20"/>
              </w:rPr>
              <w:t>2002</w:t>
            </w:r>
            <w:r w:rsidR="00465BF4" w:rsidRPr="00370DC0">
              <w:rPr>
                <w:rFonts w:ascii="Calibri" w:hAnsi="Calibri" w:cs="Calibri"/>
                <w:sz w:val="20"/>
              </w:rPr>
              <w:tab/>
            </w:r>
            <w:r w:rsidRPr="00370DC0">
              <w:rPr>
                <w:rFonts w:ascii="Calibri" w:hAnsi="Calibri" w:cs="Calibri"/>
                <w:sz w:val="20"/>
              </w:rPr>
              <w:t xml:space="preserve">Volunteer Scientist, </w:t>
            </w:r>
            <w:r w:rsidR="0054065E" w:rsidRPr="00370DC0">
              <w:rPr>
                <w:rFonts w:ascii="Calibri" w:hAnsi="Calibri" w:cs="Calibri"/>
                <w:sz w:val="20"/>
              </w:rPr>
              <w:t xml:space="preserve">Great </w:t>
            </w:r>
            <w:r w:rsidRPr="00370DC0">
              <w:rPr>
                <w:rFonts w:ascii="Calibri" w:hAnsi="Calibri" w:cs="Calibri"/>
                <w:sz w:val="20"/>
              </w:rPr>
              <w:t>White Shark Research Institute</w:t>
            </w:r>
            <w:r w:rsidR="00D61C2F">
              <w:rPr>
                <w:rFonts w:ascii="Calibri" w:hAnsi="Calibri" w:cs="Calibri"/>
                <w:sz w:val="20"/>
              </w:rPr>
              <w:t>, South Africs</w:t>
            </w:r>
          </w:p>
          <w:p w14:paraId="00053FA5" w14:textId="2A6CF6DD" w:rsidR="00934629" w:rsidRPr="00370DC0" w:rsidRDefault="00C1786B" w:rsidP="00934629">
            <w:pPr>
              <w:tabs>
                <w:tab w:val="left" w:pos="1418"/>
              </w:tabs>
              <w:spacing w:before="20" w:after="20"/>
              <w:jc w:val="left"/>
              <w:rPr>
                <w:rFonts w:ascii="Calibri" w:hAnsi="Calibri" w:cs="Calibri"/>
                <w:sz w:val="20"/>
              </w:rPr>
            </w:pPr>
            <w:r w:rsidRPr="00370DC0">
              <w:rPr>
                <w:rFonts w:ascii="Calibri" w:hAnsi="Calibri" w:cs="Calibri"/>
                <w:sz w:val="20"/>
              </w:rPr>
              <w:t>1999 to 2003</w:t>
            </w:r>
            <w:r w:rsidR="00934629" w:rsidRPr="00370DC0">
              <w:rPr>
                <w:rFonts w:ascii="Calibri" w:hAnsi="Calibri" w:cs="Calibri"/>
                <w:sz w:val="20"/>
              </w:rPr>
              <w:tab/>
            </w:r>
            <w:r w:rsidRPr="00370DC0">
              <w:rPr>
                <w:rFonts w:ascii="Calibri" w:hAnsi="Calibri" w:cs="Calibri"/>
                <w:sz w:val="20"/>
              </w:rPr>
              <w:t>Educations Presenter, Deep Sea World</w:t>
            </w:r>
            <w:r w:rsidR="00D61C2F">
              <w:rPr>
                <w:rFonts w:ascii="Calibri" w:hAnsi="Calibri" w:cs="Calibri"/>
                <w:sz w:val="20"/>
              </w:rPr>
              <w:t>, UK</w:t>
            </w:r>
          </w:p>
          <w:p w14:paraId="64674434" w14:textId="31473395" w:rsidR="00C1786B" w:rsidRPr="00370DC0" w:rsidRDefault="00C1786B" w:rsidP="0054065E">
            <w:pPr>
              <w:tabs>
                <w:tab w:val="left" w:pos="1418"/>
              </w:tabs>
              <w:spacing w:before="20" w:after="120"/>
              <w:jc w:val="left"/>
              <w:rPr>
                <w:rFonts w:ascii="Calibri" w:hAnsi="Calibri" w:cs="Calibri"/>
                <w:sz w:val="20"/>
              </w:rPr>
            </w:pPr>
            <w:r w:rsidRPr="00370DC0">
              <w:rPr>
                <w:rFonts w:ascii="Calibri" w:hAnsi="Calibri" w:cs="Calibri"/>
                <w:sz w:val="20"/>
              </w:rPr>
              <w:t>1998</w:t>
            </w:r>
            <w:r w:rsidRPr="00370DC0">
              <w:rPr>
                <w:rFonts w:ascii="Calibri" w:hAnsi="Calibri" w:cs="Calibri"/>
                <w:sz w:val="20"/>
              </w:rPr>
              <w:tab/>
            </w:r>
            <w:r w:rsidR="002E77AC" w:rsidRPr="00370DC0">
              <w:rPr>
                <w:rFonts w:ascii="Calibri" w:hAnsi="Calibri" w:cs="Calibri"/>
                <w:sz w:val="20"/>
              </w:rPr>
              <w:t>Dive Survey</w:t>
            </w:r>
            <w:r w:rsidRPr="00370DC0">
              <w:rPr>
                <w:rFonts w:ascii="Calibri" w:hAnsi="Calibri" w:cs="Calibri"/>
                <w:sz w:val="20"/>
              </w:rPr>
              <w:t xml:space="preserve"> Volunteer, Coral Cay Conservation</w:t>
            </w:r>
            <w:r w:rsidR="00D61C2F">
              <w:rPr>
                <w:rFonts w:ascii="Calibri" w:hAnsi="Calibri" w:cs="Calibri"/>
                <w:sz w:val="20"/>
              </w:rPr>
              <w:t>, Belize</w:t>
            </w:r>
          </w:p>
        </w:tc>
      </w:tr>
      <w:tr w:rsidR="0028532A" w:rsidRPr="00370DC0" w14:paraId="733F6B19" w14:textId="77777777" w:rsidTr="00E84147">
        <w:tc>
          <w:tcPr>
            <w:tcW w:w="2376" w:type="dxa"/>
            <w:tcBorders>
              <w:bottom w:val="single" w:sz="4" w:space="0" w:color="auto"/>
            </w:tcBorders>
            <w:shd w:val="clear" w:color="auto" w:fill="DAEEF3"/>
          </w:tcPr>
          <w:p w14:paraId="51515192" w14:textId="77777777" w:rsidR="0028532A" w:rsidRPr="00370DC0" w:rsidRDefault="006C1C35" w:rsidP="00481320">
            <w:pPr>
              <w:spacing w:before="20" w:after="20"/>
              <w:jc w:val="left"/>
              <w:rPr>
                <w:rFonts w:ascii="Calibri" w:hAnsi="Calibri" w:cs="Calibri"/>
                <w:b/>
                <w:szCs w:val="22"/>
              </w:rPr>
            </w:pPr>
            <w:r w:rsidRPr="00370DC0">
              <w:rPr>
                <w:rFonts w:ascii="Calibri" w:hAnsi="Calibri" w:cs="Calibri"/>
                <w:b/>
                <w:szCs w:val="22"/>
              </w:rPr>
              <w:t>1</w:t>
            </w:r>
            <w:r w:rsidR="00B72581" w:rsidRPr="00370DC0">
              <w:rPr>
                <w:rFonts w:ascii="Calibri" w:hAnsi="Calibri" w:cs="Calibri"/>
                <w:b/>
                <w:szCs w:val="22"/>
              </w:rPr>
              <w:t>0</w:t>
            </w:r>
            <w:r w:rsidR="0028532A" w:rsidRPr="00370DC0">
              <w:rPr>
                <w:rFonts w:ascii="Calibri" w:hAnsi="Calibri" w:cs="Calibri"/>
                <w:b/>
                <w:szCs w:val="22"/>
              </w:rPr>
              <w:t>. Other skills:</w:t>
            </w:r>
          </w:p>
        </w:tc>
        <w:tc>
          <w:tcPr>
            <w:tcW w:w="7655" w:type="dxa"/>
            <w:gridSpan w:val="2"/>
            <w:tcBorders>
              <w:bottom w:val="single" w:sz="4" w:space="0" w:color="auto"/>
            </w:tcBorders>
          </w:tcPr>
          <w:p w14:paraId="37B31CB7" w14:textId="77777777" w:rsidR="00A9660E" w:rsidRDefault="0054065E" w:rsidP="00C1786B">
            <w:pPr>
              <w:spacing w:before="20" w:after="20"/>
              <w:jc w:val="left"/>
              <w:rPr>
                <w:rFonts w:ascii="Calibri" w:hAnsi="Calibri" w:cs="Calibri"/>
                <w:sz w:val="20"/>
              </w:rPr>
            </w:pPr>
            <w:r w:rsidRPr="00370DC0">
              <w:rPr>
                <w:rFonts w:ascii="Calibri" w:hAnsi="Calibri" w:cs="Calibri"/>
                <w:sz w:val="20"/>
              </w:rPr>
              <w:t xml:space="preserve">GIS (ArcMap 10); </w:t>
            </w:r>
            <w:r w:rsidR="00552FA9" w:rsidRPr="00370DC0">
              <w:rPr>
                <w:rFonts w:ascii="Calibri" w:hAnsi="Calibri" w:cs="Calibri"/>
                <w:sz w:val="20"/>
              </w:rPr>
              <w:t xml:space="preserve">Word processing (MS Word); spreadsheets (MS Excel,); databases (MS Access); project management </w:t>
            </w:r>
            <w:r w:rsidR="00C1786B" w:rsidRPr="00370DC0">
              <w:rPr>
                <w:rFonts w:ascii="Calibri" w:hAnsi="Calibri" w:cs="Calibri"/>
                <w:sz w:val="20"/>
              </w:rPr>
              <w:t>(MS Project), statistics (SPSS)</w:t>
            </w:r>
            <w:r w:rsidR="00116E05" w:rsidRPr="00370DC0">
              <w:rPr>
                <w:rFonts w:ascii="Calibri" w:hAnsi="Calibri" w:cs="Calibri"/>
                <w:sz w:val="20"/>
              </w:rPr>
              <w:t>.</w:t>
            </w:r>
          </w:p>
          <w:p w14:paraId="760EABAC" w14:textId="77777777" w:rsidR="00E07E2E" w:rsidRPr="00BD2351" w:rsidRDefault="00E07E2E" w:rsidP="00C1786B">
            <w:pPr>
              <w:spacing w:before="20" w:after="20"/>
              <w:jc w:val="left"/>
              <w:rPr>
                <w:rFonts w:ascii="Calibri" w:hAnsi="Calibri" w:cs="Calibri"/>
                <w:b/>
                <w:i/>
                <w:sz w:val="20"/>
              </w:rPr>
            </w:pPr>
            <w:r w:rsidRPr="00BD2351">
              <w:rPr>
                <w:rFonts w:ascii="Calibri" w:hAnsi="Calibri" w:cs="Calibri"/>
                <w:b/>
                <w:i/>
                <w:sz w:val="20"/>
              </w:rPr>
              <w:t>Marine Stewardship Council Training:</w:t>
            </w:r>
          </w:p>
          <w:p w14:paraId="4E829439" w14:textId="2564BA1E" w:rsidR="00BD2351" w:rsidRPr="00370DC0" w:rsidRDefault="00BD2351" w:rsidP="00BD2351">
            <w:pPr>
              <w:spacing w:before="20" w:after="20"/>
              <w:jc w:val="left"/>
              <w:rPr>
                <w:rFonts w:ascii="Calibri" w:hAnsi="Calibri" w:cs="Calibri"/>
                <w:sz w:val="20"/>
              </w:rPr>
            </w:pPr>
            <w:r>
              <w:rPr>
                <w:rFonts w:ascii="Calibri" w:hAnsi="Calibri" w:cs="Calibri"/>
                <w:sz w:val="20"/>
              </w:rPr>
              <w:t>Jul 2016</w:t>
            </w:r>
            <w:r>
              <w:rPr>
                <w:rFonts w:ascii="Calibri" w:hAnsi="Calibri" w:cs="Calibri"/>
                <w:sz w:val="20"/>
              </w:rPr>
              <w:tab/>
            </w:r>
            <w:r>
              <w:rPr>
                <w:rFonts w:ascii="Calibri" w:hAnsi="Calibri" w:cs="Calibri"/>
                <w:sz w:val="20"/>
              </w:rPr>
              <w:tab/>
              <w:t xml:space="preserve">Version 2: MSC Principles and Criteria, Fisheries Certification Process, </w:t>
            </w:r>
            <w:r>
              <w:rPr>
                <w:rFonts w:ascii="Calibri" w:hAnsi="Calibri" w:cs="Calibri"/>
                <w:sz w:val="20"/>
              </w:rPr>
              <w:t xml:space="preserve">  </w:t>
            </w:r>
            <w:r>
              <w:rPr>
                <w:rFonts w:ascii="Calibri" w:hAnsi="Calibri" w:cs="Calibri"/>
                <w:sz w:val="20"/>
              </w:rPr>
              <w:tab/>
            </w:r>
            <w:r>
              <w:rPr>
                <w:rFonts w:ascii="Calibri" w:hAnsi="Calibri" w:cs="Calibri"/>
                <w:sz w:val="20"/>
              </w:rPr>
              <w:tab/>
              <w:t>Scoring a Fishery – Fishery Team Member, Principle 2.</w:t>
            </w:r>
          </w:p>
          <w:p w14:paraId="2BDCD0DC" w14:textId="6DDA2332" w:rsidR="00E07E2E" w:rsidRDefault="00E07E2E" w:rsidP="00C1786B">
            <w:pPr>
              <w:spacing w:before="20" w:after="20"/>
              <w:jc w:val="left"/>
              <w:rPr>
                <w:rFonts w:ascii="Calibri" w:hAnsi="Calibri" w:cs="Calibri"/>
                <w:sz w:val="20"/>
              </w:rPr>
            </w:pPr>
            <w:r>
              <w:rPr>
                <w:rFonts w:ascii="Calibri" w:hAnsi="Calibri" w:cs="Calibri"/>
                <w:sz w:val="20"/>
              </w:rPr>
              <w:t>Oct 2013</w:t>
            </w:r>
            <w:r>
              <w:rPr>
                <w:rFonts w:ascii="Calibri" w:hAnsi="Calibri" w:cs="Calibri"/>
                <w:sz w:val="20"/>
              </w:rPr>
              <w:tab/>
            </w:r>
            <w:r w:rsidR="00BD2351">
              <w:rPr>
                <w:rFonts w:ascii="Calibri" w:hAnsi="Calibri" w:cs="Calibri"/>
                <w:sz w:val="20"/>
              </w:rPr>
              <w:t xml:space="preserve">Version 1.3: </w:t>
            </w:r>
            <w:r>
              <w:rPr>
                <w:rFonts w:ascii="Calibri" w:hAnsi="Calibri" w:cs="Calibri"/>
                <w:sz w:val="20"/>
              </w:rPr>
              <w:t>MSC Principles and Criteria</w:t>
            </w:r>
            <w:r w:rsidR="00BD2351">
              <w:rPr>
                <w:rFonts w:ascii="Calibri" w:hAnsi="Calibri" w:cs="Calibri"/>
                <w:sz w:val="20"/>
              </w:rPr>
              <w:t xml:space="preserve">, Fisheries Certification Process, </w:t>
            </w:r>
            <w:r w:rsidR="00BD2351">
              <w:rPr>
                <w:rFonts w:ascii="Calibri" w:hAnsi="Calibri" w:cs="Calibri"/>
                <w:sz w:val="20"/>
              </w:rPr>
              <w:tab/>
            </w:r>
            <w:r w:rsidR="00BD2351">
              <w:rPr>
                <w:rFonts w:ascii="Calibri" w:hAnsi="Calibri" w:cs="Calibri"/>
                <w:sz w:val="20"/>
              </w:rPr>
              <w:tab/>
              <w:t>Scoring a Fishery – Fishery Team Member, Principle 2.</w:t>
            </w:r>
          </w:p>
          <w:p w14:paraId="6D6167AD" w14:textId="77777777" w:rsidR="00C1786B" w:rsidRPr="00370DC0" w:rsidRDefault="00A9660E" w:rsidP="00AC0F99">
            <w:pPr>
              <w:spacing w:before="60" w:after="20"/>
              <w:jc w:val="left"/>
              <w:rPr>
                <w:rFonts w:ascii="Calibri" w:hAnsi="Calibri" w:cs="Calibri"/>
                <w:b/>
                <w:i/>
                <w:sz w:val="20"/>
              </w:rPr>
            </w:pPr>
            <w:r w:rsidRPr="00370DC0">
              <w:rPr>
                <w:rFonts w:ascii="Calibri" w:hAnsi="Calibri" w:cs="Calibri"/>
                <w:b/>
                <w:i/>
                <w:sz w:val="20"/>
              </w:rPr>
              <w:t>Professional t</w:t>
            </w:r>
            <w:r w:rsidR="00C1786B" w:rsidRPr="00370DC0">
              <w:rPr>
                <w:rFonts w:ascii="Calibri" w:hAnsi="Calibri" w:cs="Calibri"/>
                <w:b/>
                <w:i/>
                <w:sz w:val="20"/>
              </w:rPr>
              <w:t>raining courses including:</w:t>
            </w:r>
          </w:p>
          <w:p w14:paraId="4CD357D3" w14:textId="77777777" w:rsidR="00C1786B" w:rsidRPr="00370DC0" w:rsidRDefault="00C1786B" w:rsidP="00C1786B">
            <w:pPr>
              <w:tabs>
                <w:tab w:val="left" w:pos="1418"/>
              </w:tabs>
              <w:spacing w:before="20" w:after="20"/>
              <w:jc w:val="left"/>
              <w:rPr>
                <w:rFonts w:ascii="Calibri" w:hAnsi="Calibri" w:cs="Calibri"/>
                <w:sz w:val="20"/>
              </w:rPr>
            </w:pPr>
            <w:r w:rsidRPr="00370DC0">
              <w:rPr>
                <w:rFonts w:ascii="Calibri" w:hAnsi="Calibri" w:cs="Calibri"/>
                <w:sz w:val="20"/>
              </w:rPr>
              <w:t>Dec 2009</w:t>
            </w:r>
            <w:r w:rsidRPr="00370DC0">
              <w:rPr>
                <w:rFonts w:ascii="Calibri" w:hAnsi="Calibri" w:cs="Calibri"/>
                <w:sz w:val="20"/>
              </w:rPr>
              <w:tab/>
              <w:t>Negotiation Skills and Conflict Resolution</w:t>
            </w:r>
          </w:p>
          <w:p w14:paraId="62DD1CC8" w14:textId="77777777" w:rsidR="00C1786B" w:rsidRPr="00370DC0" w:rsidRDefault="00C1786B" w:rsidP="00C1786B">
            <w:pPr>
              <w:tabs>
                <w:tab w:val="left" w:pos="1418"/>
              </w:tabs>
              <w:spacing w:before="20" w:after="20"/>
              <w:jc w:val="left"/>
              <w:rPr>
                <w:rFonts w:ascii="Calibri" w:hAnsi="Calibri" w:cs="Calibri"/>
                <w:sz w:val="20"/>
              </w:rPr>
            </w:pPr>
            <w:r w:rsidRPr="00370DC0">
              <w:rPr>
                <w:rFonts w:ascii="Calibri" w:hAnsi="Calibri" w:cs="Calibri"/>
                <w:sz w:val="20"/>
              </w:rPr>
              <w:t>Mar 2009</w:t>
            </w:r>
            <w:r w:rsidRPr="00370DC0">
              <w:rPr>
                <w:rFonts w:ascii="Calibri" w:hAnsi="Calibri" w:cs="Calibri"/>
                <w:sz w:val="20"/>
              </w:rPr>
              <w:tab/>
              <w:t xml:space="preserve">Quality Management Systems </w:t>
            </w:r>
          </w:p>
          <w:p w14:paraId="57A60A68" w14:textId="77777777" w:rsidR="00C1786B" w:rsidRPr="00370DC0" w:rsidRDefault="00C1786B" w:rsidP="00C1786B">
            <w:pPr>
              <w:tabs>
                <w:tab w:val="left" w:pos="1418"/>
              </w:tabs>
              <w:spacing w:before="20" w:after="20"/>
              <w:jc w:val="left"/>
              <w:rPr>
                <w:rFonts w:ascii="Calibri" w:hAnsi="Calibri" w:cs="Calibri"/>
                <w:sz w:val="20"/>
              </w:rPr>
            </w:pPr>
            <w:r w:rsidRPr="00370DC0">
              <w:rPr>
                <w:rFonts w:ascii="Calibri" w:hAnsi="Calibri" w:cs="Calibri"/>
                <w:sz w:val="20"/>
              </w:rPr>
              <w:t>Nov 2008</w:t>
            </w:r>
            <w:r w:rsidRPr="00370DC0">
              <w:rPr>
                <w:rFonts w:ascii="Calibri" w:hAnsi="Calibri" w:cs="Calibri"/>
                <w:sz w:val="20"/>
              </w:rPr>
              <w:tab/>
              <w:t>Advanced EIA &amp; Strategic Environmental Assessment</w:t>
            </w:r>
          </w:p>
          <w:p w14:paraId="17EA2B40" w14:textId="77777777" w:rsidR="00C1786B" w:rsidRPr="00370DC0" w:rsidRDefault="00C1786B" w:rsidP="00C1786B">
            <w:pPr>
              <w:tabs>
                <w:tab w:val="left" w:pos="1418"/>
              </w:tabs>
              <w:spacing w:before="20" w:after="20"/>
              <w:jc w:val="left"/>
              <w:rPr>
                <w:rFonts w:ascii="Calibri" w:hAnsi="Calibri" w:cs="Calibri"/>
                <w:sz w:val="20"/>
              </w:rPr>
            </w:pPr>
            <w:r w:rsidRPr="00370DC0">
              <w:rPr>
                <w:rFonts w:ascii="Calibri" w:hAnsi="Calibri" w:cs="Calibri"/>
                <w:sz w:val="20"/>
              </w:rPr>
              <w:t>Jun 2008</w:t>
            </w:r>
            <w:r w:rsidRPr="00370DC0">
              <w:rPr>
                <w:rFonts w:ascii="Calibri" w:hAnsi="Calibri" w:cs="Calibri"/>
                <w:sz w:val="20"/>
              </w:rPr>
              <w:tab/>
            </w:r>
            <w:r w:rsidRPr="00370DC0">
              <w:rPr>
                <w:rFonts w:ascii="Calibri" w:hAnsi="Calibri" w:cs="Calibri"/>
                <w:color w:val="000000"/>
                <w:sz w:val="20"/>
              </w:rPr>
              <w:t>Construction, Design and Management</w:t>
            </w:r>
            <w:r w:rsidRPr="00370DC0">
              <w:rPr>
                <w:rFonts w:ascii="Calibri" w:hAnsi="Calibri" w:cs="Calibri"/>
                <w:sz w:val="20"/>
              </w:rPr>
              <w:t xml:space="preserve"> (CDM) Training</w:t>
            </w:r>
          </w:p>
          <w:p w14:paraId="0D89E635" w14:textId="77777777" w:rsidR="00C1786B" w:rsidRPr="00370DC0" w:rsidRDefault="00C1786B" w:rsidP="00C1786B">
            <w:pPr>
              <w:tabs>
                <w:tab w:val="left" w:pos="1418"/>
              </w:tabs>
              <w:spacing w:before="20" w:after="20"/>
              <w:jc w:val="left"/>
              <w:rPr>
                <w:rFonts w:ascii="Calibri" w:hAnsi="Calibri" w:cs="Calibri"/>
                <w:sz w:val="20"/>
              </w:rPr>
            </w:pPr>
            <w:r w:rsidRPr="00370DC0">
              <w:rPr>
                <w:rFonts w:ascii="Calibri" w:hAnsi="Calibri" w:cs="Calibri"/>
                <w:sz w:val="20"/>
              </w:rPr>
              <w:t>Sep 2007</w:t>
            </w:r>
            <w:r w:rsidRPr="00370DC0">
              <w:rPr>
                <w:rFonts w:ascii="Calibri" w:hAnsi="Calibri" w:cs="Calibri"/>
                <w:sz w:val="20"/>
              </w:rPr>
              <w:tab/>
              <w:t xml:space="preserve">Project Management </w:t>
            </w:r>
          </w:p>
          <w:p w14:paraId="7E513C51" w14:textId="77777777" w:rsidR="00C1786B" w:rsidRPr="00370DC0" w:rsidRDefault="00C1786B" w:rsidP="00C1786B">
            <w:pPr>
              <w:tabs>
                <w:tab w:val="left" w:pos="1418"/>
              </w:tabs>
              <w:spacing w:before="20" w:after="20"/>
              <w:jc w:val="left"/>
              <w:rPr>
                <w:rFonts w:ascii="Calibri" w:hAnsi="Calibri" w:cs="Calibri"/>
                <w:sz w:val="20"/>
              </w:rPr>
            </w:pPr>
            <w:r w:rsidRPr="00370DC0">
              <w:rPr>
                <w:rFonts w:ascii="Calibri" w:hAnsi="Calibri" w:cs="Calibri"/>
                <w:sz w:val="20"/>
              </w:rPr>
              <w:t>Jul 2007</w:t>
            </w:r>
            <w:r w:rsidRPr="00370DC0">
              <w:rPr>
                <w:rFonts w:ascii="Calibri" w:hAnsi="Calibri" w:cs="Calibri"/>
                <w:sz w:val="20"/>
              </w:rPr>
              <w:tab/>
              <w:t>Marine Drop-Down Video Survey Techniques</w:t>
            </w:r>
          </w:p>
          <w:p w14:paraId="0D83F10E" w14:textId="77777777" w:rsidR="00C1786B" w:rsidRPr="00370DC0" w:rsidRDefault="00C1786B" w:rsidP="00C1786B">
            <w:pPr>
              <w:tabs>
                <w:tab w:val="left" w:pos="1418"/>
              </w:tabs>
              <w:spacing w:before="20" w:after="20"/>
              <w:jc w:val="left"/>
              <w:rPr>
                <w:rFonts w:ascii="Calibri" w:hAnsi="Calibri" w:cs="Calibri"/>
                <w:sz w:val="20"/>
              </w:rPr>
            </w:pPr>
            <w:r w:rsidRPr="00370DC0">
              <w:rPr>
                <w:rFonts w:ascii="Calibri" w:hAnsi="Calibri" w:cs="Calibri"/>
                <w:sz w:val="20"/>
              </w:rPr>
              <w:t>May 2008</w:t>
            </w:r>
            <w:r w:rsidRPr="00370DC0">
              <w:rPr>
                <w:rFonts w:ascii="Calibri" w:hAnsi="Calibri" w:cs="Calibri"/>
                <w:sz w:val="20"/>
              </w:rPr>
              <w:tab/>
              <w:t>IEMA Associate Workshop</w:t>
            </w:r>
          </w:p>
          <w:p w14:paraId="19C362DB" w14:textId="77777777" w:rsidR="00C1786B" w:rsidRPr="00370DC0" w:rsidRDefault="00C1786B" w:rsidP="00C1786B">
            <w:pPr>
              <w:tabs>
                <w:tab w:val="left" w:pos="1418"/>
              </w:tabs>
              <w:spacing w:before="20" w:after="20"/>
              <w:jc w:val="left"/>
              <w:rPr>
                <w:rFonts w:ascii="Calibri" w:hAnsi="Calibri" w:cs="Calibri"/>
                <w:sz w:val="20"/>
              </w:rPr>
            </w:pPr>
            <w:r w:rsidRPr="00370DC0">
              <w:rPr>
                <w:rFonts w:ascii="Calibri" w:hAnsi="Calibri" w:cs="Calibri"/>
                <w:sz w:val="20"/>
              </w:rPr>
              <w:t>Apr 2007</w:t>
            </w:r>
            <w:r w:rsidRPr="00370DC0">
              <w:rPr>
                <w:rFonts w:ascii="Calibri" w:hAnsi="Calibri" w:cs="Calibri"/>
                <w:sz w:val="20"/>
              </w:rPr>
              <w:tab/>
              <w:t>Financial Management</w:t>
            </w:r>
          </w:p>
          <w:p w14:paraId="77B42AF2" w14:textId="77777777" w:rsidR="00C1786B" w:rsidRPr="00370DC0" w:rsidRDefault="00C1786B" w:rsidP="00C1786B">
            <w:pPr>
              <w:tabs>
                <w:tab w:val="left" w:pos="1418"/>
              </w:tabs>
              <w:spacing w:before="20" w:after="20"/>
              <w:jc w:val="left"/>
              <w:rPr>
                <w:rFonts w:ascii="Calibri" w:hAnsi="Calibri" w:cs="Calibri"/>
                <w:sz w:val="20"/>
              </w:rPr>
            </w:pPr>
            <w:r w:rsidRPr="00370DC0">
              <w:rPr>
                <w:rFonts w:ascii="Calibri" w:hAnsi="Calibri" w:cs="Calibri"/>
                <w:sz w:val="20"/>
              </w:rPr>
              <w:t>Mar 2007</w:t>
            </w:r>
            <w:r w:rsidRPr="00370DC0">
              <w:rPr>
                <w:rFonts w:ascii="Calibri" w:hAnsi="Calibri" w:cs="Calibri"/>
                <w:sz w:val="20"/>
              </w:rPr>
              <w:tab/>
              <w:t>Geographic Information Systems (ArcView)</w:t>
            </w:r>
          </w:p>
          <w:p w14:paraId="55E07961" w14:textId="77777777" w:rsidR="00116E05" w:rsidRPr="00370DC0" w:rsidRDefault="00C1786B" w:rsidP="00C1786B">
            <w:pPr>
              <w:tabs>
                <w:tab w:val="left" w:pos="1418"/>
              </w:tabs>
              <w:spacing w:before="20" w:after="20"/>
              <w:jc w:val="left"/>
              <w:rPr>
                <w:rFonts w:ascii="Calibri" w:hAnsi="Calibri" w:cs="Calibri"/>
                <w:sz w:val="20"/>
              </w:rPr>
            </w:pPr>
            <w:r w:rsidRPr="00370DC0">
              <w:rPr>
                <w:rFonts w:ascii="Calibri" w:hAnsi="Calibri" w:cs="Calibri"/>
                <w:sz w:val="20"/>
              </w:rPr>
              <w:t>Feb 2007</w:t>
            </w:r>
            <w:r w:rsidRPr="00370DC0">
              <w:rPr>
                <w:rFonts w:ascii="Calibri" w:hAnsi="Calibri" w:cs="Calibri"/>
                <w:sz w:val="20"/>
              </w:rPr>
              <w:tab/>
              <w:t xml:space="preserve">Basic Environmental Impact Assessment Workshop </w:t>
            </w:r>
          </w:p>
          <w:p w14:paraId="1F9D54A2" w14:textId="77777777" w:rsidR="00116E05" w:rsidRPr="00370DC0" w:rsidRDefault="00116E05" w:rsidP="00AC0F99">
            <w:pPr>
              <w:spacing w:before="60" w:after="20"/>
              <w:jc w:val="left"/>
              <w:rPr>
                <w:rFonts w:ascii="Calibri" w:hAnsi="Calibri" w:cs="Calibri"/>
                <w:b/>
                <w:i/>
                <w:sz w:val="20"/>
              </w:rPr>
            </w:pPr>
            <w:r w:rsidRPr="00370DC0">
              <w:rPr>
                <w:rFonts w:ascii="Calibri" w:hAnsi="Calibri" w:cs="Calibri"/>
                <w:b/>
                <w:i/>
                <w:sz w:val="20"/>
              </w:rPr>
              <w:t>Health and Safety training courses including:</w:t>
            </w:r>
          </w:p>
          <w:p w14:paraId="71C48EE2" w14:textId="77777777" w:rsidR="0054065E" w:rsidRPr="00370DC0" w:rsidRDefault="0054065E" w:rsidP="00C1786B">
            <w:pPr>
              <w:tabs>
                <w:tab w:val="left" w:pos="1418"/>
              </w:tabs>
              <w:spacing w:before="20" w:after="20"/>
              <w:jc w:val="left"/>
              <w:rPr>
                <w:rFonts w:ascii="Calibri" w:hAnsi="Calibri" w:cs="Calibri"/>
                <w:sz w:val="20"/>
              </w:rPr>
            </w:pPr>
            <w:r w:rsidRPr="00370DC0">
              <w:rPr>
                <w:rFonts w:ascii="Calibri" w:hAnsi="Calibri" w:cs="Calibri"/>
                <w:sz w:val="20"/>
              </w:rPr>
              <w:t>2010</w:t>
            </w:r>
            <w:r w:rsidRPr="00370DC0">
              <w:rPr>
                <w:rFonts w:ascii="Calibri" w:hAnsi="Calibri" w:cs="Calibri"/>
                <w:sz w:val="20"/>
              </w:rPr>
              <w:tab/>
              <w:t>Advanced Security in the Field</w:t>
            </w:r>
          </w:p>
          <w:p w14:paraId="1CAA719C" w14:textId="75A4FE28" w:rsidR="00116E05" w:rsidRPr="00370DC0" w:rsidRDefault="00BD2351" w:rsidP="00C1786B">
            <w:pPr>
              <w:tabs>
                <w:tab w:val="left" w:pos="1418"/>
              </w:tabs>
              <w:spacing w:before="20" w:after="20"/>
              <w:jc w:val="left"/>
              <w:rPr>
                <w:rFonts w:ascii="Calibri" w:hAnsi="Calibri" w:cs="Calibri"/>
                <w:sz w:val="20"/>
              </w:rPr>
            </w:pPr>
            <w:r>
              <w:rPr>
                <w:rFonts w:ascii="Calibri" w:hAnsi="Calibri" w:cs="Calibri"/>
                <w:sz w:val="20"/>
              </w:rPr>
              <w:t>2010</w:t>
            </w:r>
            <w:r>
              <w:rPr>
                <w:rFonts w:ascii="Calibri" w:hAnsi="Calibri" w:cs="Calibri"/>
                <w:sz w:val="20"/>
              </w:rPr>
              <w:tab/>
            </w:r>
            <w:r w:rsidR="00116E05" w:rsidRPr="00370DC0">
              <w:rPr>
                <w:rFonts w:ascii="Calibri" w:hAnsi="Calibri" w:cs="Calibri"/>
                <w:sz w:val="20"/>
              </w:rPr>
              <w:t>Lone working</w:t>
            </w:r>
            <w:r w:rsidR="00095E1C" w:rsidRPr="00370DC0">
              <w:rPr>
                <w:rFonts w:ascii="Calibri" w:hAnsi="Calibri" w:cs="Calibri"/>
                <w:sz w:val="20"/>
              </w:rPr>
              <w:t xml:space="preserve"> incl dealing with conflict and breakaway techniques</w:t>
            </w:r>
          </w:p>
          <w:p w14:paraId="51D52ABD" w14:textId="77777777" w:rsidR="00116E05" w:rsidRPr="00370DC0" w:rsidRDefault="00095E1C" w:rsidP="00C1786B">
            <w:pPr>
              <w:tabs>
                <w:tab w:val="left" w:pos="1418"/>
              </w:tabs>
              <w:spacing w:before="20" w:after="20"/>
              <w:jc w:val="left"/>
              <w:rPr>
                <w:rFonts w:ascii="Calibri" w:hAnsi="Calibri" w:cs="Calibri"/>
                <w:sz w:val="20"/>
              </w:rPr>
            </w:pPr>
            <w:r w:rsidRPr="00370DC0">
              <w:rPr>
                <w:rFonts w:ascii="Calibri" w:hAnsi="Calibri" w:cs="Calibri"/>
                <w:sz w:val="20"/>
              </w:rPr>
              <w:t>2007 &amp;</w:t>
            </w:r>
            <w:r w:rsidR="00116E05" w:rsidRPr="00370DC0">
              <w:rPr>
                <w:rFonts w:ascii="Calibri" w:hAnsi="Calibri" w:cs="Calibri"/>
                <w:sz w:val="20"/>
              </w:rPr>
              <w:t xml:space="preserve"> 2010</w:t>
            </w:r>
            <w:r w:rsidR="00116E05" w:rsidRPr="00370DC0">
              <w:rPr>
                <w:rFonts w:ascii="Calibri" w:hAnsi="Calibri" w:cs="Calibri"/>
                <w:sz w:val="20"/>
              </w:rPr>
              <w:tab/>
              <w:t>Driving safety</w:t>
            </w:r>
          </w:p>
          <w:p w14:paraId="0C3393B8" w14:textId="55B7361F" w:rsidR="00116E05" w:rsidRPr="00370DC0" w:rsidRDefault="00095E1C" w:rsidP="00BD2351">
            <w:pPr>
              <w:tabs>
                <w:tab w:val="left" w:pos="1418"/>
              </w:tabs>
              <w:spacing w:before="20" w:after="20"/>
              <w:jc w:val="left"/>
              <w:rPr>
                <w:rFonts w:ascii="Calibri" w:hAnsi="Calibri" w:cs="Calibri"/>
                <w:sz w:val="20"/>
              </w:rPr>
            </w:pPr>
            <w:r w:rsidRPr="00370DC0">
              <w:rPr>
                <w:rFonts w:ascii="Calibri" w:hAnsi="Calibri" w:cs="Calibri"/>
                <w:sz w:val="20"/>
              </w:rPr>
              <w:t>2007 &amp;</w:t>
            </w:r>
            <w:r w:rsidR="00116E05" w:rsidRPr="00370DC0">
              <w:rPr>
                <w:rFonts w:ascii="Calibri" w:hAnsi="Calibri" w:cs="Calibri"/>
                <w:sz w:val="20"/>
              </w:rPr>
              <w:t xml:space="preserve"> 2010</w:t>
            </w:r>
            <w:r w:rsidR="00116E05" w:rsidRPr="00370DC0">
              <w:rPr>
                <w:rFonts w:ascii="Calibri" w:hAnsi="Calibri" w:cs="Calibri"/>
                <w:sz w:val="20"/>
              </w:rPr>
              <w:tab/>
              <w:t>Fire safety</w:t>
            </w:r>
          </w:p>
          <w:p w14:paraId="31B6AB5F" w14:textId="77777777" w:rsidR="0001021A" w:rsidRPr="00370DC0" w:rsidRDefault="0001021A" w:rsidP="00C1786B">
            <w:pPr>
              <w:tabs>
                <w:tab w:val="left" w:pos="1418"/>
              </w:tabs>
              <w:spacing w:before="20" w:after="20"/>
              <w:jc w:val="left"/>
              <w:rPr>
                <w:rFonts w:ascii="Calibri" w:hAnsi="Calibri" w:cs="Calibri"/>
                <w:sz w:val="20"/>
              </w:rPr>
            </w:pPr>
            <w:r w:rsidRPr="00370DC0">
              <w:rPr>
                <w:rFonts w:ascii="Calibri" w:hAnsi="Calibri" w:cs="Calibri"/>
                <w:sz w:val="20"/>
              </w:rPr>
              <w:t>2003</w:t>
            </w:r>
            <w:r w:rsidRPr="00370DC0">
              <w:rPr>
                <w:rFonts w:ascii="Calibri" w:hAnsi="Calibri" w:cs="Calibri"/>
                <w:sz w:val="20"/>
              </w:rPr>
              <w:tab/>
            </w:r>
            <w:r w:rsidRPr="00370DC0">
              <w:rPr>
                <w:rFonts w:ascii="Calibri" w:hAnsi="Calibri" w:cs="Calibri"/>
                <w:sz w:val="20"/>
              </w:rPr>
              <w:tab/>
              <w:t>BSAC first aid training</w:t>
            </w:r>
          </w:p>
          <w:p w14:paraId="47D937D3" w14:textId="77777777" w:rsidR="00C1786B" w:rsidRPr="00370DC0" w:rsidRDefault="00C80F4C" w:rsidP="00C1786B">
            <w:pPr>
              <w:tabs>
                <w:tab w:val="left" w:pos="1418"/>
              </w:tabs>
              <w:spacing w:before="20" w:after="20"/>
              <w:jc w:val="left"/>
              <w:rPr>
                <w:rFonts w:ascii="Calibri" w:hAnsi="Calibri" w:cs="Calibri"/>
                <w:sz w:val="20"/>
              </w:rPr>
            </w:pPr>
            <w:r w:rsidRPr="00370DC0">
              <w:rPr>
                <w:rFonts w:ascii="Calibri" w:hAnsi="Calibri" w:cs="Calibri"/>
                <w:sz w:val="20"/>
              </w:rPr>
              <w:t>2002</w:t>
            </w:r>
            <w:r w:rsidRPr="00370DC0">
              <w:rPr>
                <w:rFonts w:ascii="Calibri" w:hAnsi="Calibri" w:cs="Calibri"/>
                <w:sz w:val="20"/>
              </w:rPr>
              <w:tab/>
              <w:t xml:space="preserve">Sea Survival </w:t>
            </w:r>
          </w:p>
        </w:tc>
      </w:tr>
      <w:tr w:rsidR="00643C08" w:rsidRPr="00370DC0" w14:paraId="50219618" w14:textId="77777777" w:rsidTr="00E84147">
        <w:tc>
          <w:tcPr>
            <w:tcW w:w="2376" w:type="dxa"/>
            <w:tcBorders>
              <w:top w:val="single" w:sz="4" w:space="0" w:color="auto"/>
            </w:tcBorders>
            <w:shd w:val="clear" w:color="auto" w:fill="DAEEF3"/>
          </w:tcPr>
          <w:p w14:paraId="62FC88EE" w14:textId="514546A3" w:rsidR="00643C08" w:rsidRPr="00370DC0" w:rsidRDefault="006C1C35" w:rsidP="00AC0F99">
            <w:pPr>
              <w:spacing w:before="20" w:after="20"/>
              <w:jc w:val="left"/>
              <w:rPr>
                <w:rFonts w:ascii="Calibri" w:hAnsi="Calibri" w:cs="Calibri"/>
                <w:b/>
                <w:szCs w:val="22"/>
              </w:rPr>
            </w:pPr>
            <w:r w:rsidRPr="00370DC0">
              <w:rPr>
                <w:rFonts w:ascii="Calibri" w:hAnsi="Calibri" w:cs="Calibri"/>
                <w:b/>
                <w:szCs w:val="22"/>
              </w:rPr>
              <w:lastRenderedPageBreak/>
              <w:t>1</w:t>
            </w:r>
            <w:r w:rsidR="00B72581" w:rsidRPr="00370DC0">
              <w:rPr>
                <w:rFonts w:ascii="Calibri" w:hAnsi="Calibri" w:cs="Calibri"/>
                <w:b/>
                <w:szCs w:val="22"/>
              </w:rPr>
              <w:t>1</w:t>
            </w:r>
            <w:r w:rsidRPr="00370DC0">
              <w:rPr>
                <w:rFonts w:ascii="Calibri" w:hAnsi="Calibri" w:cs="Calibri"/>
                <w:b/>
                <w:szCs w:val="22"/>
              </w:rPr>
              <w:t xml:space="preserve">. </w:t>
            </w:r>
            <w:r w:rsidR="00643C08" w:rsidRPr="00370DC0">
              <w:rPr>
                <w:rFonts w:ascii="Calibri" w:hAnsi="Calibri" w:cs="Calibri"/>
                <w:b/>
                <w:szCs w:val="22"/>
              </w:rPr>
              <w:t xml:space="preserve">Geographic </w:t>
            </w:r>
            <w:r w:rsidR="00AC0F99" w:rsidRPr="00370DC0">
              <w:rPr>
                <w:rFonts w:ascii="Calibri" w:hAnsi="Calibri" w:cs="Calibri"/>
                <w:b/>
                <w:szCs w:val="22"/>
              </w:rPr>
              <w:t>range</w:t>
            </w:r>
          </w:p>
        </w:tc>
        <w:tc>
          <w:tcPr>
            <w:tcW w:w="7655" w:type="dxa"/>
            <w:gridSpan w:val="2"/>
            <w:tcBorders>
              <w:top w:val="single" w:sz="4" w:space="0" w:color="auto"/>
            </w:tcBorders>
          </w:tcPr>
          <w:p w14:paraId="0D1DED34" w14:textId="77777777" w:rsidR="00643C08" w:rsidRPr="00370DC0" w:rsidRDefault="00643C08" w:rsidP="00481320">
            <w:pPr>
              <w:spacing w:before="20" w:after="20"/>
              <w:jc w:val="left"/>
              <w:rPr>
                <w:rFonts w:ascii="Calibri" w:hAnsi="Calibri" w:cs="Calibri"/>
                <w:sz w:val="20"/>
              </w:rPr>
            </w:pPr>
          </w:p>
        </w:tc>
      </w:tr>
      <w:tr w:rsidR="00643C08" w:rsidRPr="00370DC0" w14:paraId="177F4CFE" w14:textId="77777777" w:rsidTr="00E84147">
        <w:tc>
          <w:tcPr>
            <w:tcW w:w="2376" w:type="dxa"/>
            <w:shd w:val="clear" w:color="auto" w:fill="DAEEF3"/>
          </w:tcPr>
          <w:p w14:paraId="3387E505" w14:textId="77777777" w:rsidR="00643C08" w:rsidRPr="00370DC0" w:rsidRDefault="00643C08" w:rsidP="00317C83">
            <w:pPr>
              <w:spacing w:before="20" w:after="20"/>
              <w:jc w:val="right"/>
              <w:rPr>
                <w:rFonts w:ascii="Calibri" w:hAnsi="Calibri" w:cs="Calibri"/>
                <w:b/>
                <w:szCs w:val="22"/>
              </w:rPr>
            </w:pPr>
            <w:r w:rsidRPr="00370DC0">
              <w:rPr>
                <w:rFonts w:ascii="Calibri" w:hAnsi="Calibri" w:cs="Calibri"/>
                <w:b/>
                <w:szCs w:val="22"/>
              </w:rPr>
              <w:t>Europe</w:t>
            </w:r>
            <w:r w:rsidR="00317C83" w:rsidRPr="00370DC0">
              <w:rPr>
                <w:rFonts w:ascii="Calibri" w:hAnsi="Calibri" w:cs="Calibri"/>
                <w:b/>
                <w:szCs w:val="22"/>
              </w:rPr>
              <w:t>:</w:t>
            </w:r>
          </w:p>
        </w:tc>
        <w:tc>
          <w:tcPr>
            <w:tcW w:w="7655" w:type="dxa"/>
            <w:gridSpan w:val="2"/>
          </w:tcPr>
          <w:p w14:paraId="7F69C389" w14:textId="77777777" w:rsidR="00643C08" w:rsidRPr="00370DC0" w:rsidRDefault="00643C08" w:rsidP="009F6CC3">
            <w:pPr>
              <w:spacing w:before="20" w:after="60"/>
              <w:jc w:val="left"/>
              <w:rPr>
                <w:rFonts w:ascii="Calibri" w:hAnsi="Calibri" w:cs="Calibri"/>
                <w:sz w:val="20"/>
              </w:rPr>
            </w:pPr>
            <w:r w:rsidRPr="00370DC0">
              <w:rPr>
                <w:rFonts w:ascii="Calibri" w:hAnsi="Calibri" w:cs="Calibri"/>
                <w:sz w:val="20"/>
              </w:rPr>
              <w:t>UK, Norway, Denmark, Netherlands</w:t>
            </w:r>
            <w:r w:rsidR="0001021A" w:rsidRPr="00370DC0">
              <w:rPr>
                <w:rFonts w:ascii="Calibri" w:hAnsi="Calibri" w:cs="Calibri"/>
                <w:sz w:val="20"/>
              </w:rPr>
              <w:t>, Sweden</w:t>
            </w:r>
            <w:r w:rsidR="004E56E9" w:rsidRPr="00370DC0">
              <w:rPr>
                <w:rFonts w:ascii="Calibri" w:hAnsi="Calibri" w:cs="Calibri"/>
                <w:sz w:val="20"/>
              </w:rPr>
              <w:t>, Germany</w:t>
            </w:r>
            <w:r w:rsidR="00777F3A">
              <w:rPr>
                <w:rFonts w:ascii="Calibri" w:hAnsi="Calibri" w:cs="Calibri"/>
                <w:sz w:val="20"/>
              </w:rPr>
              <w:t>, Belgium, France</w:t>
            </w:r>
          </w:p>
        </w:tc>
      </w:tr>
      <w:tr w:rsidR="00643C08" w:rsidRPr="00370DC0" w14:paraId="17D2D7B1" w14:textId="77777777" w:rsidTr="00E84147">
        <w:tc>
          <w:tcPr>
            <w:tcW w:w="2376" w:type="dxa"/>
            <w:tcBorders>
              <w:bottom w:val="single" w:sz="4" w:space="0" w:color="auto"/>
            </w:tcBorders>
            <w:shd w:val="clear" w:color="auto" w:fill="DAEEF3"/>
          </w:tcPr>
          <w:p w14:paraId="09B9673F" w14:textId="77777777" w:rsidR="00AB6A63" w:rsidRPr="00370DC0" w:rsidRDefault="00AB6A63" w:rsidP="00317C83">
            <w:pPr>
              <w:spacing w:before="20" w:after="20"/>
              <w:jc w:val="right"/>
              <w:rPr>
                <w:rFonts w:ascii="Calibri" w:hAnsi="Calibri" w:cs="Calibri"/>
                <w:b/>
                <w:szCs w:val="22"/>
              </w:rPr>
            </w:pPr>
            <w:r w:rsidRPr="00370DC0">
              <w:rPr>
                <w:rFonts w:ascii="Calibri" w:hAnsi="Calibri" w:cs="Calibri"/>
                <w:b/>
                <w:szCs w:val="22"/>
              </w:rPr>
              <w:t>Other</w:t>
            </w:r>
            <w:r w:rsidR="00317C83" w:rsidRPr="00370DC0">
              <w:rPr>
                <w:rFonts w:ascii="Calibri" w:hAnsi="Calibri" w:cs="Calibri"/>
                <w:b/>
                <w:szCs w:val="22"/>
              </w:rPr>
              <w:t>:</w:t>
            </w:r>
          </w:p>
        </w:tc>
        <w:tc>
          <w:tcPr>
            <w:tcW w:w="7655" w:type="dxa"/>
            <w:gridSpan w:val="2"/>
            <w:tcBorders>
              <w:bottom w:val="single" w:sz="4" w:space="0" w:color="auto"/>
            </w:tcBorders>
          </w:tcPr>
          <w:p w14:paraId="28BA8D7E" w14:textId="77777777" w:rsidR="00643C08" w:rsidRPr="00370DC0" w:rsidRDefault="00C1786B" w:rsidP="00AB6A63">
            <w:pPr>
              <w:spacing w:before="20" w:after="20"/>
              <w:jc w:val="left"/>
              <w:rPr>
                <w:rFonts w:ascii="Calibri" w:hAnsi="Calibri" w:cs="Calibri"/>
                <w:b/>
                <w:sz w:val="20"/>
              </w:rPr>
            </w:pPr>
            <w:r w:rsidRPr="00370DC0">
              <w:rPr>
                <w:rFonts w:ascii="Calibri" w:hAnsi="Calibri" w:cs="Calibri"/>
                <w:sz w:val="20"/>
              </w:rPr>
              <w:t>South Africa</w:t>
            </w:r>
            <w:r w:rsidR="009F6CC3" w:rsidRPr="00370DC0">
              <w:rPr>
                <w:rFonts w:ascii="Calibri" w:hAnsi="Calibri" w:cs="Calibri"/>
                <w:sz w:val="20"/>
              </w:rPr>
              <w:t>, Thailand, Indonesia, Malaysia, Myanmar</w:t>
            </w:r>
          </w:p>
        </w:tc>
      </w:tr>
      <w:tr w:rsidR="00643C08" w:rsidRPr="00370DC0" w14:paraId="4098EA28" w14:textId="77777777" w:rsidTr="00E84147">
        <w:tc>
          <w:tcPr>
            <w:tcW w:w="2376" w:type="dxa"/>
            <w:tcBorders>
              <w:top w:val="single" w:sz="4" w:space="0" w:color="auto"/>
            </w:tcBorders>
            <w:shd w:val="clear" w:color="auto" w:fill="DAEEF3"/>
          </w:tcPr>
          <w:p w14:paraId="0EA96EA1" w14:textId="77777777" w:rsidR="00643C08" w:rsidRPr="00370DC0" w:rsidRDefault="006C1C35" w:rsidP="00643C08">
            <w:pPr>
              <w:spacing w:before="20" w:after="20"/>
              <w:jc w:val="left"/>
              <w:rPr>
                <w:rFonts w:ascii="Calibri" w:hAnsi="Calibri" w:cs="Calibri"/>
                <w:b/>
                <w:szCs w:val="22"/>
              </w:rPr>
            </w:pPr>
            <w:r w:rsidRPr="00370DC0">
              <w:rPr>
                <w:rFonts w:ascii="Calibri" w:hAnsi="Calibri" w:cs="Calibri"/>
                <w:b/>
                <w:szCs w:val="22"/>
              </w:rPr>
              <w:t>1</w:t>
            </w:r>
            <w:r w:rsidR="00B72581" w:rsidRPr="00370DC0">
              <w:rPr>
                <w:rFonts w:ascii="Calibri" w:hAnsi="Calibri" w:cs="Calibri"/>
                <w:b/>
                <w:szCs w:val="22"/>
              </w:rPr>
              <w:t>2</w:t>
            </w:r>
            <w:r w:rsidRPr="00370DC0">
              <w:rPr>
                <w:rFonts w:ascii="Calibri" w:hAnsi="Calibri" w:cs="Calibri"/>
                <w:b/>
                <w:szCs w:val="22"/>
              </w:rPr>
              <w:t xml:space="preserve">. </w:t>
            </w:r>
            <w:r w:rsidR="00643C08" w:rsidRPr="00370DC0">
              <w:rPr>
                <w:rFonts w:ascii="Calibri" w:hAnsi="Calibri" w:cs="Calibri"/>
                <w:b/>
                <w:szCs w:val="22"/>
              </w:rPr>
              <w:t>Client experience</w:t>
            </w:r>
          </w:p>
          <w:p w14:paraId="1505DB5A" w14:textId="77777777" w:rsidR="00B924FD" w:rsidRPr="00370DC0" w:rsidRDefault="00B924FD" w:rsidP="00B924FD">
            <w:pPr>
              <w:spacing w:before="20" w:after="20"/>
              <w:jc w:val="right"/>
              <w:rPr>
                <w:rFonts w:ascii="Calibri" w:hAnsi="Calibri" w:cs="Calibri"/>
                <w:b/>
                <w:szCs w:val="22"/>
              </w:rPr>
            </w:pPr>
            <w:r w:rsidRPr="00370DC0">
              <w:rPr>
                <w:rFonts w:ascii="Calibri" w:hAnsi="Calibri" w:cs="Calibri"/>
                <w:b/>
                <w:szCs w:val="22"/>
              </w:rPr>
              <w:t>UK:</w:t>
            </w:r>
          </w:p>
          <w:p w14:paraId="1CBCBC67" w14:textId="77777777" w:rsidR="008808C6" w:rsidRPr="00370DC0" w:rsidRDefault="008808C6" w:rsidP="00B924FD">
            <w:pPr>
              <w:spacing w:before="20" w:after="20"/>
              <w:jc w:val="right"/>
              <w:rPr>
                <w:rFonts w:ascii="Calibri" w:hAnsi="Calibri" w:cs="Calibri"/>
                <w:b/>
                <w:szCs w:val="22"/>
              </w:rPr>
            </w:pPr>
          </w:p>
          <w:p w14:paraId="0F947172" w14:textId="77777777" w:rsidR="008808C6" w:rsidRPr="00370DC0" w:rsidRDefault="008808C6" w:rsidP="00B924FD">
            <w:pPr>
              <w:spacing w:before="20" w:after="20"/>
              <w:jc w:val="right"/>
              <w:rPr>
                <w:rFonts w:ascii="Calibri" w:hAnsi="Calibri" w:cs="Calibri"/>
                <w:b/>
                <w:szCs w:val="22"/>
              </w:rPr>
            </w:pPr>
          </w:p>
          <w:p w14:paraId="4CD0D477" w14:textId="77777777" w:rsidR="008808C6" w:rsidRPr="00370DC0" w:rsidRDefault="008808C6" w:rsidP="00B924FD">
            <w:pPr>
              <w:spacing w:before="20" w:after="20"/>
              <w:jc w:val="right"/>
              <w:rPr>
                <w:rFonts w:ascii="Calibri" w:hAnsi="Calibri" w:cs="Calibri"/>
                <w:b/>
                <w:szCs w:val="22"/>
              </w:rPr>
            </w:pPr>
          </w:p>
          <w:p w14:paraId="0273BFF6" w14:textId="77777777" w:rsidR="00B924FD" w:rsidRPr="00370DC0" w:rsidRDefault="00B924FD" w:rsidP="00B924FD">
            <w:pPr>
              <w:spacing w:before="20" w:after="20"/>
              <w:jc w:val="right"/>
              <w:rPr>
                <w:rFonts w:ascii="Calibri" w:hAnsi="Calibri" w:cs="Calibri"/>
                <w:b/>
                <w:szCs w:val="22"/>
              </w:rPr>
            </w:pPr>
            <w:r w:rsidRPr="00370DC0">
              <w:rPr>
                <w:rFonts w:ascii="Calibri" w:hAnsi="Calibri" w:cs="Calibri"/>
                <w:b/>
                <w:szCs w:val="22"/>
              </w:rPr>
              <w:t>Other:</w:t>
            </w:r>
          </w:p>
        </w:tc>
        <w:tc>
          <w:tcPr>
            <w:tcW w:w="7655" w:type="dxa"/>
            <w:gridSpan w:val="2"/>
            <w:tcBorders>
              <w:top w:val="single" w:sz="4" w:space="0" w:color="auto"/>
            </w:tcBorders>
          </w:tcPr>
          <w:p w14:paraId="2D97F4F8" w14:textId="77777777" w:rsidR="00B924FD" w:rsidRPr="00370DC0" w:rsidRDefault="00B924FD" w:rsidP="00643C08">
            <w:pPr>
              <w:spacing w:before="20" w:after="20"/>
              <w:jc w:val="left"/>
              <w:rPr>
                <w:rFonts w:ascii="Calibri" w:hAnsi="Calibri" w:cs="Calibri"/>
                <w:sz w:val="20"/>
              </w:rPr>
            </w:pPr>
          </w:p>
          <w:p w14:paraId="399D9534" w14:textId="77C5AAD4" w:rsidR="00643C08" w:rsidRPr="00370DC0" w:rsidRDefault="00E07E2E" w:rsidP="00E07E2E">
            <w:pPr>
              <w:spacing w:before="20" w:after="20"/>
              <w:rPr>
                <w:rFonts w:ascii="Calibri" w:hAnsi="Calibri" w:cs="Calibri"/>
                <w:sz w:val="20"/>
              </w:rPr>
            </w:pPr>
            <w:r>
              <w:rPr>
                <w:rFonts w:ascii="Calibri" w:hAnsi="Calibri" w:cs="Calibri"/>
                <w:sz w:val="20"/>
              </w:rPr>
              <w:t xml:space="preserve">Crown Estate, RPS, DONG Energy, Acoura, Food Certification International, </w:t>
            </w:r>
            <w:r w:rsidRPr="00E07E2E">
              <w:rPr>
                <w:rFonts w:ascii="Calibri" w:hAnsi="Calibri" w:cs="Calibri"/>
                <w:sz w:val="20"/>
              </w:rPr>
              <w:t> Scottish Fisheries Sustainable Accreditation Group</w:t>
            </w:r>
            <w:r>
              <w:rPr>
                <w:rFonts w:ascii="Calibri" w:hAnsi="Calibri" w:cs="Calibri"/>
                <w:sz w:val="20"/>
              </w:rPr>
              <w:t xml:space="preserve">, Mainstream Renewables, DNV, </w:t>
            </w:r>
            <w:r w:rsidR="008808C6" w:rsidRPr="00370DC0">
              <w:rPr>
                <w:rFonts w:ascii="Calibri" w:hAnsi="Calibri" w:cs="Calibri"/>
                <w:sz w:val="20"/>
              </w:rPr>
              <w:t>Scottish Government,</w:t>
            </w:r>
            <w:r w:rsidR="009D0904" w:rsidRPr="00370DC0">
              <w:rPr>
                <w:rFonts w:ascii="Calibri" w:hAnsi="Calibri" w:cs="Calibri"/>
                <w:sz w:val="20"/>
              </w:rPr>
              <w:t xml:space="preserve"> Defra, S</w:t>
            </w:r>
            <w:r w:rsidR="008808C6" w:rsidRPr="00370DC0">
              <w:rPr>
                <w:rFonts w:ascii="Calibri" w:hAnsi="Calibri" w:cs="Calibri"/>
                <w:sz w:val="20"/>
              </w:rPr>
              <w:t xml:space="preserve">cottish </w:t>
            </w:r>
            <w:r w:rsidR="009D0904" w:rsidRPr="00370DC0">
              <w:rPr>
                <w:rFonts w:ascii="Calibri" w:hAnsi="Calibri" w:cs="Calibri"/>
                <w:sz w:val="20"/>
              </w:rPr>
              <w:t>N</w:t>
            </w:r>
            <w:r w:rsidR="008808C6" w:rsidRPr="00370DC0">
              <w:rPr>
                <w:rFonts w:ascii="Calibri" w:hAnsi="Calibri" w:cs="Calibri"/>
                <w:sz w:val="20"/>
              </w:rPr>
              <w:t xml:space="preserve">atural </w:t>
            </w:r>
            <w:r w:rsidR="009D0904" w:rsidRPr="00370DC0">
              <w:rPr>
                <w:rFonts w:ascii="Calibri" w:hAnsi="Calibri" w:cs="Calibri"/>
                <w:sz w:val="20"/>
              </w:rPr>
              <w:t>H</w:t>
            </w:r>
            <w:r w:rsidR="008808C6" w:rsidRPr="00370DC0">
              <w:rPr>
                <w:rFonts w:ascii="Calibri" w:hAnsi="Calibri" w:cs="Calibri"/>
                <w:sz w:val="20"/>
              </w:rPr>
              <w:t>eritage</w:t>
            </w:r>
            <w:r w:rsidR="009D0904" w:rsidRPr="00370DC0">
              <w:rPr>
                <w:rFonts w:ascii="Calibri" w:hAnsi="Calibri" w:cs="Calibri"/>
                <w:sz w:val="20"/>
              </w:rPr>
              <w:t xml:space="preserve">, </w:t>
            </w:r>
            <w:r w:rsidR="008808C6" w:rsidRPr="00370DC0">
              <w:rPr>
                <w:rFonts w:ascii="Calibri" w:hAnsi="Calibri" w:cs="Calibri"/>
                <w:sz w:val="20"/>
              </w:rPr>
              <w:t>South East England Development Agency, Countryside Council for Wales, Scottish Aquaculture Research Forum</w:t>
            </w:r>
            <w:r w:rsidR="009D0904" w:rsidRPr="00370DC0">
              <w:rPr>
                <w:rFonts w:ascii="Calibri" w:hAnsi="Calibri" w:cs="Calibri"/>
                <w:sz w:val="20"/>
              </w:rPr>
              <w:t xml:space="preserve">, </w:t>
            </w:r>
            <w:r w:rsidR="008808C6" w:rsidRPr="00370DC0">
              <w:rPr>
                <w:rFonts w:ascii="Calibri" w:hAnsi="Calibri" w:cs="Calibri"/>
                <w:sz w:val="20"/>
              </w:rPr>
              <w:t>WWF, MSC, Shell UK and Europe, Scottish Power Renewab</w:t>
            </w:r>
            <w:r>
              <w:rPr>
                <w:rFonts w:ascii="Calibri" w:hAnsi="Calibri" w:cs="Calibri"/>
                <w:sz w:val="20"/>
              </w:rPr>
              <w:t xml:space="preserve">les, Infinergy, EMU, Airtricity, Seafish, RES, Citrus, Eneco, Warwick Energy, </w:t>
            </w:r>
          </w:p>
          <w:p w14:paraId="6D71C4D4" w14:textId="3D7C40BD" w:rsidR="00B924FD" w:rsidRPr="00370DC0" w:rsidRDefault="00E07E2E" w:rsidP="008808C6">
            <w:pPr>
              <w:spacing w:before="120" w:after="60"/>
              <w:jc w:val="left"/>
              <w:rPr>
                <w:rFonts w:ascii="Calibri" w:hAnsi="Calibri" w:cs="Calibri"/>
                <w:sz w:val="20"/>
              </w:rPr>
            </w:pPr>
            <w:r w:rsidRPr="00E07E2E">
              <w:rPr>
                <w:rFonts w:ascii="Calibri" w:hAnsi="Calibri" w:cs="Calibri"/>
                <w:b/>
                <w:sz w:val="20"/>
              </w:rPr>
              <w:t>OECD</w:t>
            </w:r>
            <w:r>
              <w:rPr>
                <w:rFonts w:ascii="Calibri" w:hAnsi="Calibri" w:cs="Calibri"/>
                <w:b/>
                <w:sz w:val="20"/>
              </w:rPr>
              <w:t>,</w:t>
            </w:r>
            <w:r w:rsidRPr="00E07E2E">
              <w:rPr>
                <w:rFonts w:ascii="Calibri" w:hAnsi="Calibri" w:cs="Calibri"/>
                <w:sz w:val="20"/>
              </w:rPr>
              <w:t xml:space="preserve"> Vottunarstofan Tún</w:t>
            </w:r>
            <w:r>
              <w:rPr>
                <w:rFonts w:ascii="Calibri" w:hAnsi="Calibri" w:cs="Calibri"/>
                <w:sz w:val="20"/>
              </w:rPr>
              <w:t>,</w:t>
            </w:r>
            <w:r w:rsidRPr="00370DC0">
              <w:rPr>
                <w:rFonts w:ascii="Calibri" w:hAnsi="Calibri" w:cs="Calibri"/>
                <w:sz w:val="20"/>
              </w:rPr>
              <w:t xml:space="preserve"> </w:t>
            </w:r>
            <w:r>
              <w:rPr>
                <w:rFonts w:ascii="Calibri" w:hAnsi="Calibri" w:cs="Calibri"/>
                <w:sz w:val="20"/>
              </w:rPr>
              <w:t>Pew Charitable Trust,</w:t>
            </w:r>
            <w:r w:rsidRPr="00370DC0">
              <w:rPr>
                <w:rFonts w:ascii="Calibri" w:hAnsi="Calibri" w:cs="Calibri"/>
                <w:sz w:val="20"/>
              </w:rPr>
              <w:t xml:space="preserve"> </w:t>
            </w:r>
            <w:r w:rsidR="008808C6" w:rsidRPr="00370DC0">
              <w:rPr>
                <w:rFonts w:ascii="Calibri" w:hAnsi="Calibri" w:cs="Calibri"/>
                <w:sz w:val="20"/>
              </w:rPr>
              <w:t>FAO, European Commission, DANIDA</w:t>
            </w:r>
          </w:p>
        </w:tc>
      </w:tr>
    </w:tbl>
    <w:p w14:paraId="455BE529" w14:textId="77777777" w:rsidR="0036070E" w:rsidRPr="00370DC0" w:rsidRDefault="00703977" w:rsidP="0036070E">
      <w:pPr>
        <w:spacing w:after="240"/>
        <w:rPr>
          <w:rFonts w:ascii="Calibri" w:hAnsi="Calibri" w:cs="Calibri"/>
          <w:b/>
          <w:szCs w:val="22"/>
        </w:rPr>
      </w:pPr>
      <w:r w:rsidRPr="00370DC0">
        <w:rPr>
          <w:rFonts w:ascii="Calibri" w:hAnsi="Calibri" w:cs="Calibri"/>
          <w:b/>
          <w:szCs w:val="22"/>
        </w:rPr>
        <w:t>1</w:t>
      </w:r>
      <w:r w:rsidR="00B72581" w:rsidRPr="00370DC0">
        <w:rPr>
          <w:rFonts w:ascii="Calibri" w:hAnsi="Calibri" w:cs="Calibri"/>
          <w:b/>
          <w:szCs w:val="22"/>
        </w:rPr>
        <w:t>3</w:t>
      </w:r>
      <w:r w:rsidRPr="00370DC0">
        <w:rPr>
          <w:rFonts w:ascii="Calibri" w:hAnsi="Calibri" w:cs="Calibri"/>
          <w:b/>
          <w:szCs w:val="22"/>
        </w:rPr>
        <w:t xml:space="preserve">. </w:t>
      </w:r>
      <w:r w:rsidR="002A27D4" w:rsidRPr="00370DC0">
        <w:rPr>
          <w:rFonts w:ascii="Calibri" w:hAnsi="Calibri" w:cs="Calibri"/>
          <w:b/>
          <w:szCs w:val="22"/>
        </w:rPr>
        <w:t>Specific experience</w:t>
      </w:r>
      <w:r w:rsidR="00A068F6" w:rsidRPr="00370DC0">
        <w:rPr>
          <w:rFonts w:ascii="Calibri" w:hAnsi="Calibri" w:cs="Calibri"/>
          <w:b/>
          <w:szCs w:val="22"/>
        </w:rPr>
        <w:t>:</w:t>
      </w:r>
    </w:p>
    <w:p w14:paraId="71732D8F" w14:textId="77777777" w:rsidR="0036070E" w:rsidRPr="00370DC0" w:rsidRDefault="0036070E" w:rsidP="00E84147">
      <w:pPr>
        <w:pStyle w:val="Heading1"/>
        <w:shd w:val="clear" w:color="auto" w:fill="DAEEF3"/>
        <w:rPr>
          <w:rFonts w:ascii="Calibri" w:hAnsi="Calibri" w:cs="Calibri"/>
          <w:sz w:val="20"/>
          <w:szCs w:val="20"/>
        </w:rPr>
      </w:pPr>
      <w:bookmarkStart w:id="3" w:name="home"/>
      <w:bookmarkStart w:id="4" w:name="Environmental_assessment"/>
      <w:r w:rsidRPr="00370DC0">
        <w:rPr>
          <w:rFonts w:ascii="Calibri" w:hAnsi="Calibri" w:cs="Calibri"/>
          <w:sz w:val="20"/>
          <w:szCs w:val="20"/>
        </w:rPr>
        <w:t>Environmental Assessments</w:t>
      </w:r>
      <w:bookmarkEnd w:id="3"/>
      <w:bookmarkEnd w:id="4"/>
      <w:r w:rsidRPr="00370DC0">
        <w:rPr>
          <w:rFonts w:ascii="Calibri" w:hAnsi="Calibri" w:cs="Calibri"/>
          <w:sz w:val="20"/>
          <w:szCs w:val="20"/>
        </w:rPr>
        <w:tab/>
      </w:r>
      <w:hyperlink w:anchor="Key_qualifications" w:history="1">
        <w:r w:rsidRPr="00370DC0">
          <w:rPr>
            <w:rStyle w:val="Hyperlink"/>
            <w:rFonts w:ascii="Calibri" w:hAnsi="Calibri" w:cs="Calibri"/>
            <w:b w:val="0"/>
            <w:sz w:val="20"/>
            <w:szCs w:val="20"/>
          </w:rPr>
          <w:t>Return to headings</w:t>
        </w:r>
      </w:hyperlink>
    </w:p>
    <w:p w14:paraId="72A49B98" w14:textId="0E157878" w:rsidR="003B7C3A" w:rsidRPr="003B7C3A" w:rsidRDefault="003B7C3A" w:rsidP="003B7C3A">
      <w:pPr>
        <w:numPr>
          <w:ilvl w:val="0"/>
          <w:numId w:val="12"/>
        </w:numPr>
        <w:tabs>
          <w:tab w:val="num" w:pos="360"/>
        </w:tabs>
        <w:spacing w:before="120" w:after="40"/>
        <w:ind w:left="284" w:hanging="284"/>
        <w:rPr>
          <w:rFonts w:ascii="Calibri" w:hAnsi="Calibri" w:cs="Calibri"/>
          <w:b/>
          <w:sz w:val="20"/>
        </w:rPr>
      </w:pPr>
      <w:r w:rsidRPr="003B7C3A">
        <w:rPr>
          <w:rFonts w:ascii="Calibri" w:hAnsi="Calibri" w:cs="Calibri"/>
          <w:b/>
          <w:sz w:val="20"/>
        </w:rPr>
        <w:t>UK. Fisheries socio-economic study of decommissioning options for offshore gas infrastructure (Private client, March 2016 to June 2016).</w:t>
      </w:r>
      <w:r>
        <w:rPr>
          <w:rFonts w:ascii="Calibri" w:hAnsi="Calibri" w:cs="Calibri"/>
          <w:b/>
          <w:sz w:val="20"/>
        </w:rPr>
        <w:t xml:space="preserve"> </w:t>
      </w:r>
      <w:r>
        <w:rPr>
          <w:rFonts w:ascii="Calibri" w:hAnsi="Calibri" w:cs="Calibri"/>
          <w:sz w:val="20"/>
        </w:rPr>
        <w:t>Characterisation of fisheries activity in the area of an offshore gas platform and ancillary infrastructure, together with assessment of the impacts resulting from various decommissioning options.</w:t>
      </w:r>
    </w:p>
    <w:p w14:paraId="6AA7B4B8" w14:textId="61100266" w:rsidR="0014395D" w:rsidRPr="007F0C1E" w:rsidRDefault="0014395D" w:rsidP="0014395D">
      <w:pPr>
        <w:numPr>
          <w:ilvl w:val="0"/>
          <w:numId w:val="12"/>
        </w:numPr>
        <w:spacing w:before="120" w:after="40"/>
        <w:ind w:left="284" w:hanging="284"/>
        <w:rPr>
          <w:rFonts w:ascii="Calibri" w:hAnsi="Calibri" w:cs="Calibri"/>
          <w:b/>
          <w:sz w:val="20"/>
        </w:rPr>
      </w:pPr>
      <w:r w:rsidRPr="00370DC0">
        <w:rPr>
          <w:rFonts w:ascii="Calibri" w:hAnsi="Calibri" w:cs="Calibri"/>
          <w:b/>
          <w:sz w:val="20"/>
        </w:rPr>
        <w:t xml:space="preserve">UK: Hornsea Round 3 Offshore Wind Farm </w:t>
      </w:r>
      <w:r>
        <w:rPr>
          <w:rFonts w:ascii="Calibri" w:hAnsi="Calibri" w:cs="Calibri"/>
          <w:b/>
          <w:sz w:val="20"/>
        </w:rPr>
        <w:t xml:space="preserve">Environmental Impact Assessments (EIAs) </w:t>
      </w:r>
      <w:r w:rsidRPr="00370DC0">
        <w:rPr>
          <w:rFonts w:ascii="Calibri" w:hAnsi="Calibri" w:cs="Calibri"/>
          <w:b/>
          <w:sz w:val="20"/>
        </w:rPr>
        <w:t>- Commercial Fisheries (</w:t>
      </w:r>
      <w:r>
        <w:rPr>
          <w:rFonts w:ascii="Calibri" w:hAnsi="Calibri" w:cs="Calibri"/>
          <w:b/>
          <w:sz w:val="20"/>
        </w:rPr>
        <w:t>RPS</w:t>
      </w:r>
      <w:r w:rsidR="00E07E2E">
        <w:rPr>
          <w:rFonts w:ascii="Calibri" w:hAnsi="Calibri" w:cs="Calibri"/>
          <w:b/>
          <w:sz w:val="20"/>
        </w:rPr>
        <w:t xml:space="preserve"> for DONG Energy</w:t>
      </w:r>
      <w:r>
        <w:rPr>
          <w:rFonts w:ascii="Calibri" w:hAnsi="Calibri" w:cs="Calibri"/>
          <w:b/>
          <w:sz w:val="20"/>
        </w:rPr>
        <w:t xml:space="preserve">, 2012 – </w:t>
      </w:r>
      <w:r w:rsidR="004E2998">
        <w:rPr>
          <w:rFonts w:ascii="Calibri" w:hAnsi="Calibri" w:cs="Calibri"/>
          <w:b/>
          <w:sz w:val="20"/>
        </w:rPr>
        <w:t>2017</w:t>
      </w:r>
      <w:r>
        <w:rPr>
          <w:rFonts w:ascii="Calibri" w:hAnsi="Calibri" w:cs="Calibri"/>
          <w:b/>
          <w:sz w:val="20"/>
        </w:rPr>
        <w:t xml:space="preserve">; </w:t>
      </w:r>
      <w:r w:rsidRPr="00370DC0">
        <w:rPr>
          <w:rFonts w:ascii="Calibri" w:hAnsi="Calibri" w:cs="Calibri"/>
          <w:b/>
          <w:sz w:val="20"/>
        </w:rPr>
        <w:t xml:space="preserve">EMU, 2010 </w:t>
      </w:r>
      <w:r>
        <w:rPr>
          <w:rFonts w:ascii="Calibri" w:hAnsi="Calibri" w:cs="Calibri"/>
          <w:b/>
          <w:sz w:val="20"/>
        </w:rPr>
        <w:t>–</w:t>
      </w:r>
      <w:r w:rsidRPr="00370DC0">
        <w:rPr>
          <w:rFonts w:ascii="Calibri" w:hAnsi="Calibri" w:cs="Calibri"/>
          <w:b/>
          <w:sz w:val="20"/>
        </w:rPr>
        <w:t xml:space="preserve"> </w:t>
      </w:r>
      <w:r>
        <w:rPr>
          <w:rFonts w:ascii="Calibri" w:hAnsi="Calibri" w:cs="Calibri"/>
          <w:b/>
          <w:sz w:val="20"/>
        </w:rPr>
        <w:t>2011</w:t>
      </w:r>
      <w:r w:rsidRPr="00370DC0">
        <w:rPr>
          <w:rFonts w:ascii="Calibri" w:hAnsi="Calibri" w:cs="Calibri"/>
          <w:b/>
          <w:sz w:val="20"/>
        </w:rPr>
        <w:t xml:space="preserve">). </w:t>
      </w:r>
      <w:r>
        <w:rPr>
          <w:rFonts w:ascii="Calibri" w:hAnsi="Calibri" w:cs="Calibri"/>
          <w:sz w:val="20"/>
        </w:rPr>
        <w:t>C</w:t>
      </w:r>
      <w:r w:rsidRPr="00370DC0">
        <w:rPr>
          <w:rFonts w:ascii="Calibri" w:hAnsi="Calibri" w:cs="Calibri"/>
          <w:sz w:val="20"/>
        </w:rPr>
        <w:t xml:space="preserve">ommercial fisheries </w:t>
      </w:r>
      <w:r w:rsidR="004E2998">
        <w:rPr>
          <w:rFonts w:ascii="Calibri" w:hAnsi="Calibri" w:cs="Calibri"/>
          <w:sz w:val="20"/>
        </w:rPr>
        <w:t>EIA for Projects One,</w:t>
      </w:r>
      <w:r>
        <w:rPr>
          <w:rFonts w:ascii="Calibri" w:hAnsi="Calibri" w:cs="Calibri"/>
          <w:sz w:val="20"/>
        </w:rPr>
        <w:t xml:space="preserve"> Two</w:t>
      </w:r>
      <w:r w:rsidR="004E2998">
        <w:rPr>
          <w:rFonts w:ascii="Calibri" w:hAnsi="Calibri" w:cs="Calibri"/>
          <w:sz w:val="20"/>
        </w:rPr>
        <w:t xml:space="preserve"> and Three</w:t>
      </w:r>
      <w:r>
        <w:rPr>
          <w:rFonts w:ascii="Calibri" w:hAnsi="Calibri" w:cs="Calibri"/>
          <w:sz w:val="20"/>
        </w:rPr>
        <w:t xml:space="preserve"> for this Round 3 site; involving consultation with international fisheries including UK, Dutch, French, Belgian and Danish fishermen and industry representatives.</w:t>
      </w:r>
      <w:r w:rsidR="001A79AF">
        <w:rPr>
          <w:rFonts w:ascii="Calibri" w:hAnsi="Calibri" w:cs="Calibri"/>
          <w:sz w:val="20"/>
        </w:rPr>
        <w:t xml:space="preserve"> Commercial fisheries expertise was provided throughout the consenting processes for Projects One and Two including production of a Preliminary Environmental Report, Environmental Statement Chapter and associated Technical Appendix, production of Statements of Common Ground, expert witness at hearings and production of written statements in support of the hearings.</w:t>
      </w:r>
    </w:p>
    <w:p w14:paraId="57315EA7" w14:textId="688E4AE7" w:rsidR="007F0C1E" w:rsidRPr="002427D9" w:rsidRDefault="007F0C1E" w:rsidP="0014395D">
      <w:pPr>
        <w:numPr>
          <w:ilvl w:val="0"/>
          <w:numId w:val="12"/>
        </w:numPr>
        <w:spacing w:before="120" w:after="40"/>
        <w:ind w:left="284" w:hanging="284"/>
        <w:rPr>
          <w:rFonts w:ascii="Calibri" w:hAnsi="Calibri" w:cs="Calibri"/>
          <w:b/>
          <w:sz w:val="20"/>
        </w:rPr>
      </w:pPr>
      <w:r>
        <w:rPr>
          <w:rFonts w:ascii="Calibri" w:hAnsi="Calibri" w:cs="Calibri"/>
          <w:b/>
          <w:sz w:val="20"/>
        </w:rPr>
        <w:t xml:space="preserve">UK: Argyll Tidal Array Environmental Appraisal (RES, 2013). </w:t>
      </w:r>
      <w:r>
        <w:rPr>
          <w:rFonts w:ascii="Calibri" w:hAnsi="Calibri" w:cs="Calibri"/>
          <w:sz w:val="20"/>
        </w:rPr>
        <w:t xml:space="preserve"> Fish and shellfish environmental appraisal to support an application for a demonstration device to be deployed off the west coast of Scotland.</w:t>
      </w:r>
    </w:p>
    <w:p w14:paraId="64327C5F" w14:textId="7B9E8E9D" w:rsidR="002427D9" w:rsidRPr="00370DC0" w:rsidRDefault="002427D9" w:rsidP="0014395D">
      <w:pPr>
        <w:numPr>
          <w:ilvl w:val="0"/>
          <w:numId w:val="12"/>
        </w:numPr>
        <w:spacing w:before="120" w:after="40"/>
        <w:ind w:left="284" w:hanging="284"/>
        <w:rPr>
          <w:rFonts w:ascii="Calibri" w:hAnsi="Calibri" w:cs="Calibri"/>
          <w:b/>
          <w:sz w:val="20"/>
        </w:rPr>
      </w:pPr>
      <w:r w:rsidRPr="002427D9">
        <w:rPr>
          <w:rFonts w:ascii="Calibri" w:hAnsi="Calibri" w:cs="Calibri"/>
          <w:b/>
          <w:sz w:val="20"/>
        </w:rPr>
        <w:t>UK: Best practice guidelines for valuation of areas closed to fishing (Seafish, 2012)</w:t>
      </w:r>
      <w:r>
        <w:rPr>
          <w:rFonts w:ascii="Calibri" w:hAnsi="Calibri" w:cs="Calibri"/>
          <w:b/>
          <w:sz w:val="20"/>
        </w:rPr>
        <w:t xml:space="preserve">. </w:t>
      </w:r>
      <w:r>
        <w:rPr>
          <w:rFonts w:ascii="Calibri" w:hAnsi="Calibri" w:cs="Calibri"/>
          <w:sz w:val="20"/>
        </w:rPr>
        <w:t>C</w:t>
      </w:r>
      <w:r w:rsidRPr="002427D9">
        <w:rPr>
          <w:rFonts w:ascii="Calibri" w:hAnsi="Calibri" w:cs="Calibri"/>
          <w:sz w:val="20"/>
        </w:rPr>
        <w:t>ombined</w:t>
      </w:r>
      <w:r>
        <w:rPr>
          <w:rFonts w:ascii="Calibri" w:hAnsi="Calibri" w:cs="Calibri"/>
          <w:sz w:val="20"/>
        </w:rPr>
        <w:t>, reviewed and built on</w:t>
      </w:r>
      <w:r w:rsidRPr="002427D9">
        <w:rPr>
          <w:rFonts w:ascii="Calibri" w:hAnsi="Calibri" w:cs="Calibri"/>
          <w:sz w:val="20"/>
        </w:rPr>
        <w:t xml:space="preserve"> methodology developed during a 2-day UKFEN (UK Fisheries Economists Network) workshop</w:t>
      </w:r>
      <w:r>
        <w:rPr>
          <w:rFonts w:ascii="Calibri" w:hAnsi="Calibri" w:cs="Calibri"/>
          <w:sz w:val="20"/>
        </w:rPr>
        <w:t>.</w:t>
      </w:r>
    </w:p>
    <w:p w14:paraId="3ECCD4BB" w14:textId="77777777" w:rsidR="00972163" w:rsidRPr="00370DC0" w:rsidRDefault="00972163" w:rsidP="00B924FD">
      <w:pPr>
        <w:numPr>
          <w:ilvl w:val="0"/>
          <w:numId w:val="12"/>
        </w:numPr>
        <w:spacing w:before="120" w:after="40"/>
        <w:ind w:left="284" w:hanging="284"/>
        <w:rPr>
          <w:rFonts w:ascii="Calibri" w:hAnsi="Calibri" w:cs="Calibri"/>
          <w:b/>
          <w:sz w:val="20"/>
        </w:rPr>
      </w:pPr>
      <w:r w:rsidRPr="00370DC0">
        <w:rPr>
          <w:rFonts w:ascii="Calibri" w:hAnsi="Calibri" w:cs="Calibri"/>
          <w:b/>
          <w:sz w:val="20"/>
        </w:rPr>
        <w:t xml:space="preserve">Kenya: Environmental and Social Impact Assessment (ESIA) of seismic surveys (Citrus, 2011). </w:t>
      </w:r>
      <w:r w:rsidRPr="00370DC0">
        <w:rPr>
          <w:rFonts w:ascii="Calibri" w:hAnsi="Calibri" w:cs="Calibri"/>
          <w:sz w:val="20"/>
        </w:rPr>
        <w:t>Assistance with the management and review of baseline assessment of marine aspects of an ESIA for an offshore seismic programme in Kenya.  Particular responsibilities to oversee consultation and commercial fisheries activity assessments.</w:t>
      </w:r>
    </w:p>
    <w:p w14:paraId="5309D443" w14:textId="77777777" w:rsidR="0036070E" w:rsidRPr="00370DC0" w:rsidRDefault="0036070E" w:rsidP="0014395D">
      <w:pPr>
        <w:pStyle w:val="ListParagraph"/>
        <w:numPr>
          <w:ilvl w:val="0"/>
          <w:numId w:val="25"/>
        </w:numPr>
        <w:spacing w:before="0" w:afterLines="60" w:after="144" w:line="276" w:lineRule="auto"/>
        <w:ind w:left="284" w:hanging="284"/>
        <w:rPr>
          <w:rFonts w:ascii="Calibri" w:hAnsi="Calibri" w:cs="Calibri"/>
          <w:sz w:val="20"/>
        </w:rPr>
      </w:pPr>
      <w:r w:rsidRPr="00370DC0">
        <w:rPr>
          <w:rFonts w:ascii="Calibri" w:hAnsi="Calibri" w:cs="Calibri"/>
          <w:b/>
          <w:sz w:val="20"/>
        </w:rPr>
        <w:t>Europe: Seabirds Plan of Action Impact Assessm</w:t>
      </w:r>
      <w:r w:rsidR="00B43B57">
        <w:rPr>
          <w:rFonts w:ascii="Calibri" w:hAnsi="Calibri" w:cs="Calibri"/>
          <w:b/>
          <w:sz w:val="20"/>
        </w:rPr>
        <w:t>ent (European Commission, 2010-2011</w:t>
      </w:r>
      <w:r w:rsidRPr="00370DC0">
        <w:rPr>
          <w:rFonts w:ascii="Calibri" w:hAnsi="Calibri" w:cs="Calibri"/>
          <w:b/>
          <w:sz w:val="20"/>
        </w:rPr>
        <w:t>).</w:t>
      </w:r>
      <w:r w:rsidRPr="00370DC0">
        <w:rPr>
          <w:rFonts w:ascii="Calibri" w:hAnsi="Calibri" w:cs="Calibri"/>
          <w:sz w:val="20"/>
        </w:rPr>
        <w:t xml:space="preserve"> Undertaking interviews with set net fisheries in the Netherlands, Sweden, Germany and Denmark.</w:t>
      </w:r>
    </w:p>
    <w:p w14:paraId="3B20EF5F" w14:textId="77777777" w:rsidR="00B924FD" w:rsidRPr="00370DC0" w:rsidRDefault="00B924FD" w:rsidP="0014395D">
      <w:pPr>
        <w:pStyle w:val="ListParagraph"/>
        <w:numPr>
          <w:ilvl w:val="0"/>
          <w:numId w:val="25"/>
        </w:numPr>
        <w:spacing w:before="0" w:afterLines="60" w:after="144" w:line="276" w:lineRule="auto"/>
        <w:ind w:left="284" w:hanging="284"/>
        <w:rPr>
          <w:rFonts w:ascii="Calibri" w:hAnsi="Calibri" w:cs="Calibri"/>
          <w:sz w:val="20"/>
        </w:rPr>
      </w:pPr>
      <w:r w:rsidRPr="00370DC0">
        <w:rPr>
          <w:rFonts w:ascii="Calibri" w:hAnsi="Calibri" w:cs="Calibri"/>
          <w:b/>
          <w:sz w:val="20"/>
        </w:rPr>
        <w:t xml:space="preserve">UK: West of Wight Wind Farm Commercial Fisheries Advice (Eneco, 2010 - ongoing). </w:t>
      </w:r>
      <w:r w:rsidRPr="00370DC0">
        <w:rPr>
          <w:rFonts w:ascii="Calibri" w:hAnsi="Calibri" w:cs="Calibri"/>
          <w:sz w:val="20"/>
        </w:rPr>
        <w:t>Undertaking commercial fisheries section for Scoping Report and GIS support.</w:t>
      </w:r>
    </w:p>
    <w:p w14:paraId="798BF1F7" w14:textId="77777777" w:rsidR="00B924FD" w:rsidRPr="00370DC0" w:rsidRDefault="00B924FD" w:rsidP="0014395D">
      <w:pPr>
        <w:pStyle w:val="ListParagraph"/>
        <w:numPr>
          <w:ilvl w:val="0"/>
          <w:numId w:val="25"/>
        </w:numPr>
        <w:spacing w:before="0" w:afterLines="60" w:after="144" w:line="276" w:lineRule="auto"/>
        <w:ind w:left="284" w:hanging="284"/>
        <w:rPr>
          <w:rFonts w:ascii="Calibri" w:hAnsi="Calibri" w:cs="Calibri"/>
          <w:sz w:val="20"/>
        </w:rPr>
      </w:pPr>
      <w:r w:rsidRPr="00370DC0">
        <w:rPr>
          <w:rFonts w:ascii="Calibri" w:hAnsi="Calibri" w:cs="Calibri"/>
          <w:b/>
          <w:sz w:val="20"/>
        </w:rPr>
        <w:t>UK: Offshore wind farm Round 3 zone appraisals for Bristol Channel, Irish Sea, Moray Firth and Firth of Forth (private client, 2009).</w:t>
      </w:r>
      <w:r w:rsidRPr="00370DC0">
        <w:rPr>
          <w:rFonts w:ascii="Calibri" w:hAnsi="Calibri" w:cs="Calibri"/>
          <w:sz w:val="20"/>
        </w:rPr>
        <w:t xml:space="preserve">  Project lead for Bristol Channel and Irish Sea Round 3 zone appraisals and providing commercial fisheries and natural fish resource expertise for all four zones.</w:t>
      </w:r>
    </w:p>
    <w:p w14:paraId="08CE8480" w14:textId="63DFB045" w:rsidR="00B924FD" w:rsidRPr="00370DC0" w:rsidRDefault="00D61C2F" w:rsidP="0014395D">
      <w:pPr>
        <w:pStyle w:val="ListParagraph"/>
        <w:numPr>
          <w:ilvl w:val="0"/>
          <w:numId w:val="25"/>
        </w:numPr>
        <w:spacing w:before="0" w:afterLines="60" w:after="144" w:line="276" w:lineRule="auto"/>
        <w:ind w:left="284" w:hanging="284"/>
        <w:rPr>
          <w:rFonts w:ascii="Calibri" w:hAnsi="Calibri" w:cs="Calibri"/>
          <w:sz w:val="20"/>
        </w:rPr>
      </w:pPr>
      <w:r>
        <w:rPr>
          <w:rFonts w:ascii="Calibri" w:hAnsi="Calibri" w:cs="Calibri"/>
          <w:b/>
          <w:sz w:val="20"/>
        </w:rPr>
        <w:t>UK: Sound of Islay Tidal Array Project</w:t>
      </w:r>
      <w:r w:rsidR="00B924FD" w:rsidRPr="00370DC0">
        <w:rPr>
          <w:rFonts w:ascii="Calibri" w:hAnsi="Calibri" w:cs="Calibri"/>
          <w:sz w:val="20"/>
        </w:rPr>
        <w:t xml:space="preserve"> (</w:t>
      </w:r>
      <w:r w:rsidR="00B924FD" w:rsidRPr="00370DC0">
        <w:rPr>
          <w:rFonts w:ascii="Calibri" w:hAnsi="Calibri" w:cs="Calibri"/>
          <w:b/>
          <w:sz w:val="20"/>
        </w:rPr>
        <w:t xml:space="preserve">ScottishPower Renewables, 2009). </w:t>
      </w:r>
      <w:r w:rsidR="00B924FD" w:rsidRPr="00370DC0">
        <w:rPr>
          <w:rFonts w:ascii="Calibri" w:hAnsi="Calibri" w:cs="Calibri"/>
          <w:sz w:val="20"/>
        </w:rPr>
        <w:t>Project manager and lead EIA consultant for EIA of ten tidal devices to be deployed within the Sound of Islay.  Technical consultant for commercial fisheries and natural fish and shellfish resource chapters.</w:t>
      </w:r>
    </w:p>
    <w:p w14:paraId="75BDC809" w14:textId="77777777" w:rsidR="0036070E" w:rsidRPr="00370DC0" w:rsidRDefault="0036070E" w:rsidP="0014395D">
      <w:pPr>
        <w:pStyle w:val="ListParagraph"/>
        <w:numPr>
          <w:ilvl w:val="0"/>
          <w:numId w:val="25"/>
        </w:numPr>
        <w:spacing w:before="0" w:afterLines="60" w:after="144" w:line="276" w:lineRule="auto"/>
        <w:ind w:left="284" w:hanging="284"/>
        <w:rPr>
          <w:rFonts w:ascii="Calibri" w:hAnsi="Calibri" w:cs="Calibri"/>
          <w:sz w:val="20"/>
        </w:rPr>
      </w:pPr>
      <w:r w:rsidRPr="00370DC0">
        <w:rPr>
          <w:rFonts w:ascii="Calibri" w:hAnsi="Calibri" w:cs="Calibri"/>
          <w:b/>
          <w:sz w:val="20"/>
        </w:rPr>
        <w:t>UK: Environmental Scoping for Prototype Tidal Devices (ScottishPower Renewables, 2008).</w:t>
      </w:r>
      <w:r w:rsidRPr="00370DC0">
        <w:rPr>
          <w:rFonts w:ascii="Calibri" w:hAnsi="Calibri" w:cs="Calibri"/>
          <w:sz w:val="20"/>
        </w:rPr>
        <w:t xml:space="preserve"> Screening and scoping potential environmental impacts of deploying, operating and decommissioning a single prototype tidal device at two locations within UK waters.  </w:t>
      </w:r>
    </w:p>
    <w:p w14:paraId="0CB0018D" w14:textId="77777777" w:rsidR="0036070E" w:rsidRPr="00370DC0" w:rsidRDefault="0036070E" w:rsidP="0014395D">
      <w:pPr>
        <w:pStyle w:val="ListParagraph"/>
        <w:numPr>
          <w:ilvl w:val="0"/>
          <w:numId w:val="25"/>
        </w:numPr>
        <w:spacing w:before="0" w:afterLines="60" w:after="144" w:line="276" w:lineRule="auto"/>
        <w:ind w:left="284" w:hanging="284"/>
        <w:rPr>
          <w:rFonts w:ascii="Calibri" w:hAnsi="Calibri" w:cs="Calibri"/>
          <w:sz w:val="20"/>
        </w:rPr>
      </w:pPr>
      <w:r w:rsidRPr="00370DC0">
        <w:rPr>
          <w:rFonts w:ascii="Calibri" w:hAnsi="Calibri" w:cs="Calibri"/>
          <w:b/>
          <w:sz w:val="20"/>
        </w:rPr>
        <w:t xml:space="preserve">UK: Onshore Wind Farm Environmental Impact Assessment (Infinergy Ltd, 2007-2009). </w:t>
      </w:r>
      <w:r w:rsidRPr="00370DC0">
        <w:rPr>
          <w:rFonts w:ascii="Calibri" w:hAnsi="Calibri" w:cs="Calibri"/>
          <w:sz w:val="20"/>
        </w:rPr>
        <w:t>Project and financial manager for EIA of Dorenell Wind Farm in Moray.  Managing internal team and subcontractors to deliver ES, as well as undertaking turbine layout optimisation and consultation with the community, key stakeholders and statutory bodies.</w:t>
      </w:r>
    </w:p>
    <w:p w14:paraId="57383080" w14:textId="77777777" w:rsidR="0036070E" w:rsidRPr="00370DC0" w:rsidRDefault="0036070E" w:rsidP="0014395D">
      <w:pPr>
        <w:pStyle w:val="ListParagraph"/>
        <w:numPr>
          <w:ilvl w:val="0"/>
          <w:numId w:val="25"/>
        </w:numPr>
        <w:spacing w:before="0" w:afterLines="60" w:after="144" w:line="276" w:lineRule="auto"/>
        <w:ind w:left="284" w:hanging="284"/>
        <w:rPr>
          <w:rFonts w:ascii="Calibri" w:hAnsi="Calibri" w:cs="Calibri"/>
          <w:sz w:val="20"/>
        </w:rPr>
      </w:pPr>
      <w:r w:rsidRPr="00370DC0">
        <w:rPr>
          <w:rFonts w:ascii="Calibri" w:hAnsi="Calibri" w:cs="Calibri"/>
          <w:b/>
          <w:sz w:val="20"/>
        </w:rPr>
        <w:lastRenderedPageBreak/>
        <w:t xml:space="preserve">UK: Scoping study for offshore wind farm site (Airtricity, 2007). </w:t>
      </w:r>
      <w:r w:rsidRPr="00370DC0">
        <w:rPr>
          <w:rFonts w:ascii="Calibri" w:hAnsi="Calibri" w:cs="Calibri"/>
          <w:sz w:val="20"/>
        </w:rPr>
        <w:t>Commercial fisheries and natural fish resource sections for scoping phase of EIA.</w:t>
      </w:r>
    </w:p>
    <w:p w14:paraId="21A973C5" w14:textId="77777777" w:rsidR="0036070E" w:rsidRPr="00370DC0" w:rsidRDefault="0036070E" w:rsidP="0014395D">
      <w:pPr>
        <w:pStyle w:val="ListParagraph"/>
        <w:numPr>
          <w:ilvl w:val="0"/>
          <w:numId w:val="25"/>
        </w:numPr>
        <w:spacing w:before="0" w:afterLines="60" w:after="144" w:line="276" w:lineRule="auto"/>
        <w:ind w:left="284" w:hanging="284"/>
        <w:rPr>
          <w:rFonts w:ascii="Calibri" w:hAnsi="Calibri" w:cs="Calibri"/>
          <w:sz w:val="20"/>
        </w:rPr>
      </w:pPr>
      <w:r w:rsidRPr="00370DC0">
        <w:rPr>
          <w:rFonts w:ascii="Calibri" w:hAnsi="Calibri" w:cs="Calibri"/>
          <w:b/>
          <w:sz w:val="20"/>
        </w:rPr>
        <w:t>UK: Feasibility studies for three offshore wind farm sites (Airtricity, 2006).</w:t>
      </w:r>
      <w:r w:rsidRPr="00370DC0">
        <w:rPr>
          <w:rFonts w:ascii="Calibri" w:hAnsi="Calibri" w:cs="Calibri"/>
          <w:sz w:val="20"/>
        </w:rPr>
        <w:t xml:space="preserve"> Commercial fisheries and natural fish resources sections for a feasibility of three offshore wind farm sites around Scotland.</w:t>
      </w:r>
    </w:p>
    <w:p w14:paraId="7CCB1B2A" w14:textId="77777777" w:rsidR="0036070E" w:rsidRPr="00370DC0" w:rsidRDefault="0036070E" w:rsidP="0014395D">
      <w:pPr>
        <w:pStyle w:val="ListParagraph"/>
        <w:numPr>
          <w:ilvl w:val="0"/>
          <w:numId w:val="25"/>
        </w:numPr>
        <w:spacing w:before="0" w:afterLines="60" w:after="144" w:line="276" w:lineRule="auto"/>
        <w:ind w:left="284" w:hanging="284"/>
        <w:rPr>
          <w:rFonts w:ascii="Calibri" w:hAnsi="Calibri" w:cs="Calibri"/>
          <w:sz w:val="20"/>
        </w:rPr>
      </w:pPr>
      <w:r w:rsidRPr="00370DC0">
        <w:rPr>
          <w:rFonts w:ascii="Calibri" w:hAnsi="Calibri" w:cs="Calibri"/>
          <w:b/>
          <w:sz w:val="20"/>
        </w:rPr>
        <w:t>UK: Environmental Impact Assessment for Thanet Offshore Wind Farm (Warwick Energy, 2005).</w:t>
      </w:r>
      <w:r w:rsidRPr="00370DC0">
        <w:rPr>
          <w:rFonts w:ascii="Calibri" w:hAnsi="Calibri" w:cs="Calibri"/>
          <w:sz w:val="20"/>
        </w:rPr>
        <w:t xml:space="preserve"> Assisting in undertaking the commercial fisheries and fish and shellfish natural resource Environmental Statement chapters.</w:t>
      </w:r>
    </w:p>
    <w:p w14:paraId="16DE08DB" w14:textId="77777777" w:rsidR="0036070E" w:rsidRPr="00370DC0" w:rsidRDefault="0036070E" w:rsidP="0014395D">
      <w:pPr>
        <w:pStyle w:val="ListParagraph"/>
        <w:numPr>
          <w:ilvl w:val="0"/>
          <w:numId w:val="25"/>
        </w:numPr>
        <w:spacing w:before="0" w:afterLines="60" w:after="144" w:line="276" w:lineRule="auto"/>
        <w:ind w:left="284" w:hanging="284"/>
        <w:rPr>
          <w:rFonts w:ascii="Calibri" w:hAnsi="Calibri" w:cs="Calibri"/>
          <w:sz w:val="20"/>
        </w:rPr>
      </w:pPr>
      <w:r w:rsidRPr="00370DC0">
        <w:rPr>
          <w:rFonts w:ascii="Calibri" w:hAnsi="Calibri" w:cs="Calibri"/>
          <w:b/>
          <w:sz w:val="20"/>
        </w:rPr>
        <w:t>UK: Regulator Impact Assessment of the seaward extension of 31 SPAs (Scottish Government 2008-2009).</w:t>
      </w:r>
      <w:r w:rsidRPr="00370DC0">
        <w:rPr>
          <w:rFonts w:ascii="Calibri" w:hAnsi="Calibri" w:cs="Calibri"/>
          <w:sz w:val="20"/>
        </w:rPr>
        <w:t xml:space="preserve"> Assessing the costs and benefits of management options for the seaward extension of Special Protected Areas around the Scottish coastline.</w:t>
      </w:r>
    </w:p>
    <w:p w14:paraId="137519AE" w14:textId="2903313F" w:rsidR="0074798E" w:rsidRDefault="0036070E" w:rsidP="00E17535">
      <w:pPr>
        <w:pStyle w:val="ListParagraph"/>
        <w:numPr>
          <w:ilvl w:val="0"/>
          <w:numId w:val="25"/>
        </w:numPr>
        <w:spacing w:before="0" w:after="240"/>
        <w:ind w:left="284" w:hanging="284"/>
        <w:rPr>
          <w:rFonts w:ascii="Calibri" w:hAnsi="Calibri" w:cs="Calibri"/>
          <w:sz w:val="20"/>
        </w:rPr>
      </w:pPr>
      <w:r w:rsidRPr="00370DC0">
        <w:rPr>
          <w:rFonts w:ascii="Calibri" w:hAnsi="Calibri" w:cs="Calibri"/>
          <w:b/>
          <w:sz w:val="20"/>
        </w:rPr>
        <w:t>UK: Scottish Biodiversity Strategy (Scottish Executive, 2004).</w:t>
      </w:r>
      <w:r w:rsidRPr="00370DC0">
        <w:rPr>
          <w:rFonts w:ascii="Calibri" w:hAnsi="Calibri" w:cs="Calibri"/>
          <w:sz w:val="20"/>
        </w:rPr>
        <w:t xml:space="preserve"> Assisting the final drafting of the Scottish Biodiversity Strategy by combing the output of working groups into a single, consistent set of implementation plans.</w:t>
      </w:r>
    </w:p>
    <w:p w14:paraId="15273D38" w14:textId="77777777" w:rsidR="0036070E" w:rsidRPr="00370DC0" w:rsidRDefault="0036070E" w:rsidP="00E84147">
      <w:pPr>
        <w:pStyle w:val="Heading1"/>
        <w:shd w:val="clear" w:color="auto" w:fill="DAEEF3"/>
        <w:rPr>
          <w:rFonts w:ascii="Calibri" w:hAnsi="Calibri" w:cs="Calibri"/>
          <w:sz w:val="20"/>
          <w:szCs w:val="20"/>
        </w:rPr>
      </w:pPr>
      <w:bookmarkStart w:id="5" w:name="_Seafood_sustainability_"/>
      <w:bookmarkStart w:id="6" w:name="Env_seafood_sustainability"/>
      <w:bookmarkEnd w:id="5"/>
      <w:r w:rsidRPr="00370DC0">
        <w:rPr>
          <w:rFonts w:ascii="Calibri" w:hAnsi="Calibri" w:cs="Calibri"/>
          <w:sz w:val="20"/>
          <w:szCs w:val="20"/>
        </w:rPr>
        <w:t xml:space="preserve">Environmental and seafood sustainability </w:t>
      </w:r>
      <w:bookmarkEnd w:id="6"/>
      <w:r w:rsidRPr="00370DC0">
        <w:rPr>
          <w:rFonts w:ascii="Calibri" w:hAnsi="Calibri" w:cs="Calibri"/>
          <w:sz w:val="20"/>
          <w:szCs w:val="20"/>
        </w:rPr>
        <w:tab/>
      </w:r>
      <w:hyperlink w:anchor="Key_qualifications" w:history="1">
        <w:r w:rsidRPr="00370DC0">
          <w:rPr>
            <w:rStyle w:val="Hyperlink"/>
            <w:rFonts w:ascii="Calibri" w:hAnsi="Calibri" w:cs="Calibri"/>
            <w:b w:val="0"/>
            <w:sz w:val="20"/>
            <w:szCs w:val="20"/>
          </w:rPr>
          <w:t>Return to headings</w:t>
        </w:r>
      </w:hyperlink>
    </w:p>
    <w:p w14:paraId="65F5B3E9" w14:textId="108C5026" w:rsidR="00175493" w:rsidRDefault="00175493" w:rsidP="00175493">
      <w:pPr>
        <w:pStyle w:val="ListParagraph"/>
        <w:numPr>
          <w:ilvl w:val="0"/>
          <w:numId w:val="24"/>
        </w:numPr>
        <w:spacing w:before="120" w:line="276" w:lineRule="auto"/>
        <w:ind w:left="284" w:hanging="284"/>
        <w:rPr>
          <w:rFonts w:ascii="Calibri" w:hAnsi="Calibri" w:cs="Calibri"/>
          <w:sz w:val="20"/>
        </w:rPr>
      </w:pPr>
      <w:r w:rsidRPr="00175493">
        <w:rPr>
          <w:rFonts w:ascii="Calibri" w:hAnsi="Calibri" w:cs="Calibri"/>
          <w:b/>
          <w:sz w:val="20"/>
        </w:rPr>
        <w:t>Europe</w:t>
      </w:r>
      <w:r w:rsidRPr="00175493">
        <w:rPr>
          <w:rFonts w:ascii="Calibri" w:hAnsi="Calibri" w:cs="Calibri"/>
          <w:sz w:val="20"/>
        </w:rPr>
        <w:t xml:space="preserve">. </w:t>
      </w:r>
      <w:r w:rsidRPr="003B7C3A">
        <w:rPr>
          <w:rFonts w:ascii="Calibri" w:hAnsi="Calibri" w:cs="Calibri"/>
          <w:b/>
          <w:sz w:val="20"/>
        </w:rPr>
        <w:t>Independent assessments of a responsible fish sourcing policy</w:t>
      </w:r>
      <w:r w:rsidRPr="00175493">
        <w:rPr>
          <w:rFonts w:ascii="Calibri" w:hAnsi="Calibri" w:cs="Calibri"/>
          <w:sz w:val="20"/>
        </w:rPr>
        <w:t xml:space="preserve"> implemented by a French seafood processing group including annual on-site audits of Scottish aquaculture farms and processing facilities in 2016 and 2017 (</w:t>
      </w:r>
      <w:r w:rsidR="00E07E2E">
        <w:rPr>
          <w:rFonts w:ascii="Calibri" w:hAnsi="Calibri" w:cs="Calibri"/>
          <w:sz w:val="20"/>
        </w:rPr>
        <w:t xml:space="preserve">DNV and </w:t>
      </w:r>
      <w:r w:rsidRPr="00175493">
        <w:rPr>
          <w:rFonts w:ascii="Calibri" w:hAnsi="Calibri" w:cs="Calibri"/>
          <w:sz w:val="20"/>
        </w:rPr>
        <w:t>Private client, 2015 - 2017)</w:t>
      </w:r>
    </w:p>
    <w:p w14:paraId="7FC3B286" w14:textId="72272F81" w:rsidR="001A79AF" w:rsidRPr="001A79AF" w:rsidRDefault="001A79AF" w:rsidP="0036070E">
      <w:pPr>
        <w:pStyle w:val="ListParagraph"/>
        <w:numPr>
          <w:ilvl w:val="0"/>
          <w:numId w:val="24"/>
        </w:numPr>
        <w:spacing w:before="120" w:line="276" w:lineRule="auto"/>
        <w:ind w:left="284" w:hanging="284"/>
        <w:rPr>
          <w:rFonts w:ascii="Calibri" w:hAnsi="Calibri" w:cs="Calibri"/>
          <w:sz w:val="20"/>
        </w:rPr>
      </w:pPr>
      <w:r w:rsidRPr="001A79AF">
        <w:rPr>
          <w:rFonts w:ascii="Calibri" w:hAnsi="Calibri" w:cs="Calibri"/>
          <w:b/>
          <w:sz w:val="20"/>
        </w:rPr>
        <w:t>Spain: Project MedFish (Acoura</w:t>
      </w:r>
      <w:r w:rsidR="00E07E2E">
        <w:rPr>
          <w:rFonts w:ascii="Calibri" w:hAnsi="Calibri" w:cs="Calibri"/>
          <w:b/>
          <w:sz w:val="20"/>
        </w:rPr>
        <w:t xml:space="preserve"> for MSC</w:t>
      </w:r>
      <w:r w:rsidRPr="001A79AF">
        <w:rPr>
          <w:rFonts w:ascii="Calibri" w:hAnsi="Calibri" w:cs="Calibri"/>
          <w:b/>
          <w:sz w:val="20"/>
        </w:rPr>
        <w:t>, 2015</w:t>
      </w:r>
      <w:r w:rsidR="00E07E2E">
        <w:rPr>
          <w:rFonts w:ascii="Calibri" w:hAnsi="Calibri" w:cs="Calibri"/>
          <w:b/>
          <w:sz w:val="20"/>
        </w:rPr>
        <w:t>-2016</w:t>
      </w:r>
      <w:r w:rsidRPr="001A79AF">
        <w:rPr>
          <w:rFonts w:ascii="Calibri" w:hAnsi="Calibri" w:cs="Calibri"/>
          <w:b/>
          <w:sz w:val="20"/>
        </w:rPr>
        <w:t>).</w:t>
      </w:r>
      <w:r>
        <w:rPr>
          <w:rFonts w:ascii="Calibri" w:hAnsi="Calibri" w:cs="Calibri"/>
          <w:sz w:val="20"/>
        </w:rPr>
        <w:t xml:space="preserve"> Principle 2 (environment/ecosystem) expert and lead data analyser for a multi-fishery Marine Stewardship Council (MSC) pre-assessment of Spanish Mediterranean fisheries.</w:t>
      </w:r>
    </w:p>
    <w:p w14:paraId="7980285F" w14:textId="3FA69707" w:rsidR="007F0C1E" w:rsidRDefault="007F0C1E" w:rsidP="0036070E">
      <w:pPr>
        <w:pStyle w:val="ListParagraph"/>
        <w:numPr>
          <w:ilvl w:val="0"/>
          <w:numId w:val="24"/>
        </w:numPr>
        <w:spacing w:before="120" w:line="276" w:lineRule="auto"/>
        <w:ind w:left="284" w:hanging="284"/>
        <w:rPr>
          <w:rFonts w:ascii="Calibri" w:hAnsi="Calibri" w:cs="Calibri"/>
          <w:sz w:val="20"/>
        </w:rPr>
      </w:pPr>
      <w:r>
        <w:rPr>
          <w:rFonts w:ascii="Calibri" w:hAnsi="Calibri" w:cs="Calibri"/>
          <w:b/>
          <w:sz w:val="20"/>
        </w:rPr>
        <w:t>UK: Benefits of MSC to the Scottish haddoc</w:t>
      </w:r>
      <w:r w:rsidR="00A85B42">
        <w:rPr>
          <w:rFonts w:ascii="Calibri" w:hAnsi="Calibri" w:cs="Calibri"/>
          <w:b/>
          <w:sz w:val="20"/>
        </w:rPr>
        <w:t>k fishery (SFSAG, 2014</w:t>
      </w:r>
      <w:r>
        <w:rPr>
          <w:rFonts w:ascii="Calibri" w:hAnsi="Calibri" w:cs="Calibri"/>
          <w:b/>
          <w:sz w:val="20"/>
        </w:rPr>
        <w:t xml:space="preserve">). </w:t>
      </w:r>
      <w:r>
        <w:rPr>
          <w:rFonts w:ascii="Calibri" w:hAnsi="Calibri" w:cs="Calibri"/>
          <w:sz w:val="20"/>
        </w:rPr>
        <w:t>Value chain analysis of the Scottish haddock supply chain to determine quantitative and qualitative benefits of a fishery being MSC certified.</w:t>
      </w:r>
    </w:p>
    <w:p w14:paraId="474E0FE5" w14:textId="62869C7A" w:rsidR="00A60462" w:rsidRDefault="00A60462" w:rsidP="00A60462">
      <w:pPr>
        <w:pStyle w:val="ListParagraph"/>
        <w:numPr>
          <w:ilvl w:val="0"/>
          <w:numId w:val="24"/>
        </w:numPr>
        <w:spacing w:before="120" w:line="276" w:lineRule="auto"/>
        <w:ind w:left="284" w:hanging="284"/>
        <w:rPr>
          <w:rFonts w:ascii="Calibri" w:hAnsi="Calibri" w:cs="Calibri"/>
          <w:sz w:val="20"/>
        </w:rPr>
      </w:pPr>
      <w:r>
        <w:rPr>
          <w:rFonts w:ascii="Calibri" w:hAnsi="Calibri" w:cs="Calibri"/>
          <w:b/>
          <w:sz w:val="20"/>
        </w:rPr>
        <w:t>UK:</w:t>
      </w:r>
      <w:r>
        <w:rPr>
          <w:rFonts w:ascii="Calibri" w:hAnsi="Calibri" w:cs="Calibri"/>
          <w:sz w:val="20"/>
        </w:rPr>
        <w:t xml:space="preserve"> </w:t>
      </w:r>
      <w:r w:rsidRPr="00370DC0">
        <w:rPr>
          <w:rFonts w:ascii="Calibri" w:hAnsi="Calibri" w:cs="Calibri"/>
          <w:b/>
          <w:sz w:val="20"/>
        </w:rPr>
        <w:t xml:space="preserve">MSC </w:t>
      </w:r>
      <w:r>
        <w:rPr>
          <w:rFonts w:ascii="Calibri" w:hAnsi="Calibri" w:cs="Calibri"/>
          <w:b/>
          <w:sz w:val="20"/>
        </w:rPr>
        <w:t>2</w:t>
      </w:r>
      <w:r w:rsidRPr="00A85B42">
        <w:rPr>
          <w:rFonts w:ascii="Calibri" w:hAnsi="Calibri" w:cs="Calibri"/>
          <w:b/>
          <w:sz w:val="20"/>
          <w:vertAlign w:val="superscript"/>
        </w:rPr>
        <w:t>nd</w:t>
      </w:r>
      <w:r>
        <w:rPr>
          <w:rFonts w:ascii="Calibri" w:hAnsi="Calibri" w:cs="Calibri"/>
          <w:b/>
          <w:sz w:val="20"/>
        </w:rPr>
        <w:t xml:space="preserve"> </w:t>
      </w:r>
      <w:r w:rsidRPr="00BC6C43">
        <w:rPr>
          <w:rFonts w:ascii="Calibri" w:hAnsi="Calibri" w:cs="Calibri"/>
          <w:b/>
          <w:sz w:val="20"/>
        </w:rPr>
        <w:t xml:space="preserve">surveillance audit </w:t>
      </w:r>
      <w:r w:rsidRPr="00370DC0">
        <w:rPr>
          <w:rFonts w:ascii="Calibri" w:hAnsi="Calibri" w:cs="Calibri"/>
          <w:b/>
          <w:sz w:val="20"/>
        </w:rPr>
        <w:t xml:space="preserve">of </w:t>
      </w:r>
      <w:r>
        <w:rPr>
          <w:rFonts w:ascii="Calibri" w:hAnsi="Calibri" w:cs="Calibri"/>
          <w:b/>
          <w:sz w:val="20"/>
        </w:rPr>
        <w:t>Shetland and Scottish mainland mussels</w:t>
      </w:r>
      <w:r w:rsidRPr="00370DC0">
        <w:rPr>
          <w:rFonts w:ascii="Calibri" w:hAnsi="Calibri" w:cs="Calibri"/>
          <w:b/>
          <w:sz w:val="20"/>
        </w:rPr>
        <w:t xml:space="preserve"> (</w:t>
      </w:r>
      <w:r>
        <w:rPr>
          <w:rFonts w:ascii="Calibri" w:hAnsi="Calibri" w:cs="Calibri"/>
          <w:b/>
          <w:sz w:val="20"/>
        </w:rPr>
        <w:t>FCI</w:t>
      </w:r>
      <w:r w:rsidRPr="00370DC0">
        <w:rPr>
          <w:rFonts w:ascii="Calibri" w:hAnsi="Calibri" w:cs="Calibri"/>
          <w:b/>
          <w:sz w:val="20"/>
        </w:rPr>
        <w:t xml:space="preserve">, </w:t>
      </w:r>
      <w:r>
        <w:rPr>
          <w:rFonts w:ascii="Calibri" w:hAnsi="Calibri" w:cs="Calibri"/>
          <w:b/>
          <w:sz w:val="20"/>
        </w:rPr>
        <w:t>2014</w:t>
      </w:r>
      <w:r w:rsidRPr="00370DC0">
        <w:rPr>
          <w:rFonts w:ascii="Calibri" w:hAnsi="Calibri" w:cs="Calibri"/>
          <w:b/>
          <w:sz w:val="20"/>
        </w:rPr>
        <w:t xml:space="preserve">). </w:t>
      </w:r>
      <w:r w:rsidRPr="00370DC0">
        <w:rPr>
          <w:rFonts w:ascii="Calibri" w:hAnsi="Calibri" w:cs="Calibri"/>
          <w:sz w:val="20"/>
        </w:rPr>
        <w:t xml:space="preserve">Principle 2 expert for </w:t>
      </w:r>
      <w:r>
        <w:rPr>
          <w:rFonts w:ascii="Calibri" w:hAnsi="Calibri" w:cs="Calibri"/>
          <w:sz w:val="20"/>
        </w:rPr>
        <w:t>rope grown mussels fishery in Shetland and mainland Scotland</w:t>
      </w:r>
      <w:r w:rsidRPr="00370DC0">
        <w:rPr>
          <w:rFonts w:ascii="Calibri" w:hAnsi="Calibri" w:cs="Calibri"/>
          <w:sz w:val="20"/>
        </w:rPr>
        <w:t>.</w:t>
      </w:r>
    </w:p>
    <w:p w14:paraId="0140ED1D" w14:textId="301CEF7F" w:rsidR="00A85B42" w:rsidRDefault="00A85B42" w:rsidP="0036070E">
      <w:pPr>
        <w:pStyle w:val="ListParagraph"/>
        <w:numPr>
          <w:ilvl w:val="0"/>
          <w:numId w:val="24"/>
        </w:numPr>
        <w:spacing w:before="120" w:line="276" w:lineRule="auto"/>
        <w:ind w:left="284" w:hanging="284"/>
        <w:rPr>
          <w:rFonts w:ascii="Calibri" w:hAnsi="Calibri" w:cs="Calibri"/>
          <w:sz w:val="20"/>
        </w:rPr>
      </w:pPr>
      <w:r>
        <w:rPr>
          <w:rFonts w:ascii="Calibri" w:hAnsi="Calibri" w:cs="Calibri"/>
          <w:b/>
          <w:sz w:val="20"/>
        </w:rPr>
        <w:t>Ireland:</w:t>
      </w:r>
      <w:r>
        <w:rPr>
          <w:rFonts w:ascii="Calibri" w:hAnsi="Calibri" w:cs="Calibri"/>
          <w:sz w:val="20"/>
        </w:rPr>
        <w:t xml:space="preserve"> </w:t>
      </w:r>
      <w:r w:rsidRPr="00370DC0">
        <w:rPr>
          <w:rFonts w:ascii="Calibri" w:hAnsi="Calibri" w:cs="Calibri"/>
          <w:b/>
          <w:sz w:val="20"/>
        </w:rPr>
        <w:t xml:space="preserve">MSC </w:t>
      </w:r>
      <w:r>
        <w:rPr>
          <w:rFonts w:ascii="Calibri" w:hAnsi="Calibri" w:cs="Calibri"/>
          <w:b/>
          <w:sz w:val="20"/>
        </w:rPr>
        <w:t>2</w:t>
      </w:r>
      <w:r w:rsidRPr="00A85B42">
        <w:rPr>
          <w:rFonts w:ascii="Calibri" w:hAnsi="Calibri" w:cs="Calibri"/>
          <w:b/>
          <w:sz w:val="20"/>
          <w:vertAlign w:val="superscript"/>
        </w:rPr>
        <w:t>nd</w:t>
      </w:r>
      <w:r>
        <w:rPr>
          <w:rFonts w:ascii="Calibri" w:hAnsi="Calibri" w:cs="Calibri"/>
          <w:b/>
          <w:sz w:val="20"/>
        </w:rPr>
        <w:t xml:space="preserve"> </w:t>
      </w:r>
      <w:r w:rsidRPr="00BC6C43">
        <w:rPr>
          <w:rFonts w:ascii="Calibri" w:hAnsi="Calibri" w:cs="Calibri"/>
          <w:b/>
          <w:sz w:val="20"/>
        </w:rPr>
        <w:t xml:space="preserve">surveillance audit </w:t>
      </w:r>
      <w:r w:rsidRPr="00370DC0">
        <w:rPr>
          <w:rFonts w:ascii="Calibri" w:hAnsi="Calibri" w:cs="Calibri"/>
          <w:b/>
          <w:sz w:val="20"/>
        </w:rPr>
        <w:t xml:space="preserve">of </w:t>
      </w:r>
      <w:r>
        <w:rPr>
          <w:rFonts w:ascii="Calibri" w:hAnsi="Calibri" w:cs="Calibri"/>
          <w:b/>
          <w:sz w:val="20"/>
        </w:rPr>
        <w:t>Celtic Sea herring</w:t>
      </w:r>
      <w:r w:rsidRPr="00370DC0">
        <w:rPr>
          <w:rFonts w:ascii="Calibri" w:hAnsi="Calibri" w:cs="Calibri"/>
          <w:b/>
          <w:sz w:val="20"/>
        </w:rPr>
        <w:t xml:space="preserve"> (</w:t>
      </w:r>
      <w:r>
        <w:rPr>
          <w:rFonts w:ascii="Calibri" w:hAnsi="Calibri" w:cs="Calibri"/>
          <w:b/>
          <w:sz w:val="20"/>
        </w:rPr>
        <w:t>FCI</w:t>
      </w:r>
      <w:r w:rsidRPr="00370DC0">
        <w:rPr>
          <w:rFonts w:ascii="Calibri" w:hAnsi="Calibri" w:cs="Calibri"/>
          <w:b/>
          <w:sz w:val="20"/>
        </w:rPr>
        <w:t xml:space="preserve">, </w:t>
      </w:r>
      <w:r>
        <w:rPr>
          <w:rFonts w:ascii="Calibri" w:hAnsi="Calibri" w:cs="Calibri"/>
          <w:b/>
          <w:sz w:val="20"/>
        </w:rPr>
        <w:t>201</w:t>
      </w:r>
      <w:r w:rsidR="00A60462">
        <w:rPr>
          <w:rFonts w:ascii="Calibri" w:hAnsi="Calibri" w:cs="Calibri"/>
          <w:b/>
          <w:sz w:val="20"/>
        </w:rPr>
        <w:t>4</w:t>
      </w:r>
      <w:r w:rsidRPr="00370DC0">
        <w:rPr>
          <w:rFonts w:ascii="Calibri" w:hAnsi="Calibri" w:cs="Calibri"/>
          <w:b/>
          <w:sz w:val="20"/>
        </w:rPr>
        <w:t xml:space="preserve">). </w:t>
      </w:r>
      <w:r w:rsidRPr="00370DC0">
        <w:rPr>
          <w:rFonts w:ascii="Calibri" w:hAnsi="Calibri" w:cs="Calibri"/>
          <w:sz w:val="20"/>
        </w:rPr>
        <w:t xml:space="preserve">Principle 2 expert for </w:t>
      </w:r>
      <w:r>
        <w:rPr>
          <w:rFonts w:ascii="Calibri" w:hAnsi="Calibri" w:cs="Calibri"/>
          <w:sz w:val="20"/>
        </w:rPr>
        <w:t>pelagic pair trawl herring</w:t>
      </w:r>
      <w:r w:rsidRPr="00370DC0">
        <w:rPr>
          <w:rFonts w:ascii="Calibri" w:hAnsi="Calibri" w:cs="Calibri"/>
          <w:sz w:val="20"/>
        </w:rPr>
        <w:t xml:space="preserve"> fishery in </w:t>
      </w:r>
      <w:r>
        <w:rPr>
          <w:rFonts w:ascii="Calibri" w:hAnsi="Calibri" w:cs="Calibri"/>
          <w:sz w:val="20"/>
        </w:rPr>
        <w:t>Celtic Sea</w:t>
      </w:r>
      <w:r w:rsidRPr="00370DC0">
        <w:rPr>
          <w:rFonts w:ascii="Calibri" w:hAnsi="Calibri" w:cs="Calibri"/>
          <w:sz w:val="20"/>
        </w:rPr>
        <w:t>.</w:t>
      </w:r>
    </w:p>
    <w:p w14:paraId="6B15B744" w14:textId="21837898" w:rsidR="00A85B42" w:rsidRDefault="00A85B42" w:rsidP="00A85B42">
      <w:pPr>
        <w:pStyle w:val="ListParagraph"/>
        <w:numPr>
          <w:ilvl w:val="0"/>
          <w:numId w:val="24"/>
        </w:numPr>
        <w:spacing w:before="120" w:line="276" w:lineRule="auto"/>
        <w:ind w:left="284" w:hanging="284"/>
        <w:rPr>
          <w:rFonts w:ascii="Calibri" w:hAnsi="Calibri" w:cs="Calibri"/>
          <w:sz w:val="20"/>
        </w:rPr>
      </w:pPr>
      <w:r>
        <w:rPr>
          <w:rFonts w:ascii="Calibri" w:hAnsi="Calibri" w:cs="Calibri"/>
          <w:b/>
          <w:sz w:val="20"/>
        </w:rPr>
        <w:t>UK:</w:t>
      </w:r>
      <w:r>
        <w:rPr>
          <w:rFonts w:ascii="Calibri" w:hAnsi="Calibri" w:cs="Calibri"/>
          <w:sz w:val="20"/>
        </w:rPr>
        <w:t xml:space="preserve"> </w:t>
      </w:r>
      <w:r w:rsidRPr="00370DC0">
        <w:rPr>
          <w:rFonts w:ascii="Calibri" w:hAnsi="Calibri" w:cs="Calibri"/>
          <w:b/>
          <w:sz w:val="20"/>
        </w:rPr>
        <w:t xml:space="preserve">MSC </w:t>
      </w:r>
      <w:r>
        <w:rPr>
          <w:rFonts w:ascii="Calibri" w:hAnsi="Calibri" w:cs="Calibri"/>
          <w:b/>
          <w:sz w:val="20"/>
        </w:rPr>
        <w:t>2</w:t>
      </w:r>
      <w:r w:rsidRPr="00A85B42">
        <w:rPr>
          <w:rFonts w:ascii="Calibri" w:hAnsi="Calibri" w:cs="Calibri"/>
          <w:b/>
          <w:sz w:val="20"/>
          <w:vertAlign w:val="superscript"/>
        </w:rPr>
        <w:t>nd</w:t>
      </w:r>
      <w:r>
        <w:rPr>
          <w:rFonts w:ascii="Calibri" w:hAnsi="Calibri" w:cs="Calibri"/>
          <w:b/>
          <w:sz w:val="20"/>
        </w:rPr>
        <w:t xml:space="preserve"> </w:t>
      </w:r>
      <w:r w:rsidRPr="00BC6C43">
        <w:rPr>
          <w:rFonts w:ascii="Calibri" w:hAnsi="Calibri" w:cs="Calibri"/>
          <w:b/>
          <w:sz w:val="20"/>
        </w:rPr>
        <w:t xml:space="preserve">surveillance audit </w:t>
      </w:r>
      <w:r w:rsidRPr="00370DC0">
        <w:rPr>
          <w:rFonts w:ascii="Calibri" w:hAnsi="Calibri" w:cs="Calibri"/>
          <w:b/>
          <w:sz w:val="20"/>
        </w:rPr>
        <w:t xml:space="preserve">of </w:t>
      </w:r>
      <w:r w:rsidR="00A60462">
        <w:rPr>
          <w:rFonts w:ascii="Calibri" w:hAnsi="Calibri" w:cs="Calibri"/>
          <w:b/>
          <w:sz w:val="20"/>
        </w:rPr>
        <w:t>Shetland inshore creel and dredge fisheries</w:t>
      </w:r>
      <w:r w:rsidRPr="00370DC0">
        <w:rPr>
          <w:rFonts w:ascii="Calibri" w:hAnsi="Calibri" w:cs="Calibri"/>
          <w:b/>
          <w:sz w:val="20"/>
        </w:rPr>
        <w:t xml:space="preserve"> (</w:t>
      </w:r>
      <w:r>
        <w:rPr>
          <w:rFonts w:ascii="Calibri" w:hAnsi="Calibri" w:cs="Calibri"/>
          <w:b/>
          <w:sz w:val="20"/>
        </w:rPr>
        <w:t>FCI</w:t>
      </w:r>
      <w:r w:rsidRPr="00370DC0">
        <w:rPr>
          <w:rFonts w:ascii="Calibri" w:hAnsi="Calibri" w:cs="Calibri"/>
          <w:b/>
          <w:sz w:val="20"/>
        </w:rPr>
        <w:t xml:space="preserve">, </w:t>
      </w:r>
      <w:r>
        <w:rPr>
          <w:rFonts w:ascii="Calibri" w:hAnsi="Calibri" w:cs="Calibri"/>
          <w:b/>
          <w:sz w:val="20"/>
        </w:rPr>
        <w:t>201</w:t>
      </w:r>
      <w:r w:rsidR="00A60462">
        <w:rPr>
          <w:rFonts w:ascii="Calibri" w:hAnsi="Calibri" w:cs="Calibri"/>
          <w:b/>
          <w:sz w:val="20"/>
        </w:rPr>
        <w:t>4</w:t>
      </w:r>
      <w:r w:rsidRPr="00370DC0">
        <w:rPr>
          <w:rFonts w:ascii="Calibri" w:hAnsi="Calibri" w:cs="Calibri"/>
          <w:b/>
          <w:sz w:val="20"/>
        </w:rPr>
        <w:t xml:space="preserve">). </w:t>
      </w:r>
      <w:r w:rsidRPr="00370DC0">
        <w:rPr>
          <w:rFonts w:ascii="Calibri" w:hAnsi="Calibri" w:cs="Calibri"/>
          <w:sz w:val="20"/>
        </w:rPr>
        <w:t xml:space="preserve">Principle 2 expert for </w:t>
      </w:r>
      <w:r w:rsidR="00A60462">
        <w:rPr>
          <w:rFonts w:ascii="Calibri" w:hAnsi="Calibri" w:cs="Calibri"/>
          <w:sz w:val="20"/>
        </w:rPr>
        <w:t>scallop dredge and brown crab and velvet crab creel</w:t>
      </w:r>
      <w:r w:rsidRPr="00370DC0">
        <w:rPr>
          <w:rFonts w:ascii="Calibri" w:hAnsi="Calibri" w:cs="Calibri"/>
          <w:sz w:val="20"/>
        </w:rPr>
        <w:t xml:space="preserve"> fisher</w:t>
      </w:r>
      <w:r w:rsidR="00A60462">
        <w:rPr>
          <w:rFonts w:ascii="Calibri" w:hAnsi="Calibri" w:cs="Calibri"/>
          <w:sz w:val="20"/>
        </w:rPr>
        <w:t>ies in inshore Shetland waters.</w:t>
      </w:r>
    </w:p>
    <w:p w14:paraId="26873F57" w14:textId="0C54EA2D" w:rsidR="00A60462" w:rsidRDefault="00A60462" w:rsidP="00A60462">
      <w:pPr>
        <w:pStyle w:val="ListParagraph"/>
        <w:numPr>
          <w:ilvl w:val="0"/>
          <w:numId w:val="24"/>
        </w:numPr>
        <w:spacing w:before="120" w:line="276" w:lineRule="auto"/>
        <w:ind w:left="284" w:hanging="284"/>
        <w:rPr>
          <w:rFonts w:ascii="Calibri" w:hAnsi="Calibri" w:cs="Calibri"/>
          <w:sz w:val="20"/>
        </w:rPr>
      </w:pPr>
      <w:r>
        <w:rPr>
          <w:rFonts w:ascii="Calibri" w:hAnsi="Calibri" w:cs="Calibri"/>
          <w:b/>
          <w:sz w:val="20"/>
        </w:rPr>
        <w:t>Russia:</w:t>
      </w:r>
      <w:r>
        <w:rPr>
          <w:rFonts w:ascii="Calibri" w:hAnsi="Calibri" w:cs="Calibri"/>
          <w:sz w:val="20"/>
        </w:rPr>
        <w:t xml:space="preserve"> </w:t>
      </w:r>
      <w:r w:rsidRPr="00370DC0">
        <w:rPr>
          <w:rFonts w:ascii="Calibri" w:hAnsi="Calibri" w:cs="Calibri"/>
          <w:b/>
          <w:sz w:val="20"/>
        </w:rPr>
        <w:t xml:space="preserve">MSC </w:t>
      </w:r>
      <w:r>
        <w:rPr>
          <w:rFonts w:ascii="Calibri" w:hAnsi="Calibri" w:cs="Calibri"/>
          <w:b/>
          <w:sz w:val="20"/>
        </w:rPr>
        <w:t>2</w:t>
      </w:r>
      <w:r w:rsidRPr="00A85B42">
        <w:rPr>
          <w:rFonts w:ascii="Calibri" w:hAnsi="Calibri" w:cs="Calibri"/>
          <w:b/>
          <w:sz w:val="20"/>
          <w:vertAlign w:val="superscript"/>
        </w:rPr>
        <w:t>nd</w:t>
      </w:r>
      <w:r>
        <w:rPr>
          <w:rFonts w:ascii="Calibri" w:hAnsi="Calibri" w:cs="Calibri"/>
          <w:b/>
          <w:sz w:val="20"/>
        </w:rPr>
        <w:t xml:space="preserve"> </w:t>
      </w:r>
      <w:r w:rsidRPr="00BC6C43">
        <w:rPr>
          <w:rFonts w:ascii="Calibri" w:hAnsi="Calibri" w:cs="Calibri"/>
          <w:b/>
          <w:sz w:val="20"/>
        </w:rPr>
        <w:t xml:space="preserve">surveillance audit </w:t>
      </w:r>
      <w:r w:rsidRPr="00370DC0">
        <w:rPr>
          <w:rFonts w:ascii="Calibri" w:hAnsi="Calibri" w:cs="Calibri"/>
          <w:b/>
          <w:sz w:val="20"/>
        </w:rPr>
        <w:t xml:space="preserve">of </w:t>
      </w:r>
      <w:r>
        <w:rPr>
          <w:rFonts w:ascii="Calibri" w:hAnsi="Calibri" w:cs="Calibri"/>
          <w:b/>
          <w:sz w:val="20"/>
        </w:rPr>
        <w:t>Barents Sea cod and haddock fisheries</w:t>
      </w:r>
      <w:r w:rsidRPr="00370DC0">
        <w:rPr>
          <w:rFonts w:ascii="Calibri" w:hAnsi="Calibri" w:cs="Calibri"/>
          <w:b/>
          <w:sz w:val="20"/>
        </w:rPr>
        <w:t xml:space="preserve"> (</w:t>
      </w:r>
      <w:r>
        <w:rPr>
          <w:rFonts w:ascii="Calibri" w:hAnsi="Calibri" w:cs="Calibri"/>
          <w:b/>
          <w:sz w:val="20"/>
        </w:rPr>
        <w:t>FCI</w:t>
      </w:r>
      <w:r w:rsidRPr="00370DC0">
        <w:rPr>
          <w:rFonts w:ascii="Calibri" w:hAnsi="Calibri" w:cs="Calibri"/>
          <w:b/>
          <w:sz w:val="20"/>
        </w:rPr>
        <w:t xml:space="preserve">, </w:t>
      </w:r>
      <w:r>
        <w:rPr>
          <w:rFonts w:ascii="Calibri" w:hAnsi="Calibri" w:cs="Calibri"/>
          <w:b/>
          <w:sz w:val="20"/>
        </w:rPr>
        <w:t>2013</w:t>
      </w:r>
      <w:r w:rsidRPr="00370DC0">
        <w:rPr>
          <w:rFonts w:ascii="Calibri" w:hAnsi="Calibri" w:cs="Calibri"/>
          <w:b/>
          <w:sz w:val="20"/>
        </w:rPr>
        <w:t xml:space="preserve">). </w:t>
      </w:r>
      <w:r w:rsidRPr="00370DC0">
        <w:rPr>
          <w:rFonts w:ascii="Calibri" w:hAnsi="Calibri" w:cs="Calibri"/>
          <w:sz w:val="20"/>
        </w:rPr>
        <w:t xml:space="preserve">Principle 2 expert for </w:t>
      </w:r>
      <w:r>
        <w:rPr>
          <w:rFonts w:ascii="Calibri" w:hAnsi="Calibri" w:cs="Calibri"/>
          <w:sz w:val="20"/>
        </w:rPr>
        <w:t xml:space="preserve">cod and haddock trawl </w:t>
      </w:r>
      <w:r w:rsidRPr="00370DC0">
        <w:rPr>
          <w:rFonts w:ascii="Calibri" w:hAnsi="Calibri" w:cs="Calibri"/>
          <w:sz w:val="20"/>
        </w:rPr>
        <w:t>fisher</w:t>
      </w:r>
      <w:r>
        <w:rPr>
          <w:rFonts w:ascii="Calibri" w:hAnsi="Calibri" w:cs="Calibri"/>
          <w:sz w:val="20"/>
        </w:rPr>
        <w:t>ies in the Barents Sea.</w:t>
      </w:r>
    </w:p>
    <w:p w14:paraId="1E1C4DBC" w14:textId="6C9166B0" w:rsidR="00A85B42" w:rsidRDefault="00A85B42" w:rsidP="00A85B42">
      <w:pPr>
        <w:pStyle w:val="ListParagraph"/>
        <w:numPr>
          <w:ilvl w:val="0"/>
          <w:numId w:val="24"/>
        </w:numPr>
        <w:spacing w:before="120" w:line="276" w:lineRule="auto"/>
        <w:ind w:left="284" w:hanging="284"/>
        <w:rPr>
          <w:rFonts w:ascii="Calibri" w:hAnsi="Calibri" w:cs="Calibri"/>
          <w:sz w:val="20"/>
        </w:rPr>
      </w:pPr>
      <w:r w:rsidRPr="00370DC0">
        <w:rPr>
          <w:rFonts w:ascii="Calibri" w:hAnsi="Calibri" w:cs="Calibri"/>
          <w:b/>
          <w:sz w:val="20"/>
        </w:rPr>
        <w:t xml:space="preserve">Netherlands: MSC </w:t>
      </w:r>
      <w:r>
        <w:rPr>
          <w:rFonts w:ascii="Calibri" w:hAnsi="Calibri" w:cs="Calibri"/>
          <w:b/>
          <w:sz w:val="20"/>
        </w:rPr>
        <w:t>1</w:t>
      </w:r>
      <w:r w:rsidRPr="00A85B42">
        <w:rPr>
          <w:rFonts w:ascii="Calibri" w:hAnsi="Calibri" w:cs="Calibri"/>
          <w:b/>
          <w:sz w:val="20"/>
          <w:vertAlign w:val="superscript"/>
        </w:rPr>
        <w:t>st</w:t>
      </w:r>
      <w:r>
        <w:rPr>
          <w:rFonts w:ascii="Calibri" w:hAnsi="Calibri" w:cs="Calibri"/>
          <w:b/>
          <w:sz w:val="20"/>
        </w:rPr>
        <w:t xml:space="preserve"> </w:t>
      </w:r>
      <w:r w:rsidRPr="00BC6C43">
        <w:rPr>
          <w:rFonts w:ascii="Calibri" w:hAnsi="Calibri" w:cs="Calibri"/>
          <w:b/>
          <w:sz w:val="20"/>
        </w:rPr>
        <w:t xml:space="preserve">surveillance audit </w:t>
      </w:r>
      <w:r w:rsidRPr="00370DC0">
        <w:rPr>
          <w:rFonts w:ascii="Calibri" w:hAnsi="Calibri" w:cs="Calibri"/>
          <w:b/>
          <w:sz w:val="20"/>
        </w:rPr>
        <w:t xml:space="preserve">of hand raked cockle </w:t>
      </w:r>
      <w:r>
        <w:rPr>
          <w:rFonts w:ascii="Calibri" w:hAnsi="Calibri" w:cs="Calibri"/>
          <w:b/>
          <w:sz w:val="20"/>
        </w:rPr>
        <w:t>fishery</w:t>
      </w:r>
      <w:r w:rsidRPr="00370DC0">
        <w:rPr>
          <w:rFonts w:ascii="Calibri" w:hAnsi="Calibri" w:cs="Calibri"/>
          <w:b/>
          <w:sz w:val="20"/>
        </w:rPr>
        <w:t xml:space="preserve"> (</w:t>
      </w:r>
      <w:r>
        <w:rPr>
          <w:rFonts w:ascii="Calibri" w:hAnsi="Calibri" w:cs="Calibri"/>
          <w:b/>
          <w:sz w:val="20"/>
        </w:rPr>
        <w:t>FCI</w:t>
      </w:r>
      <w:r w:rsidRPr="00370DC0">
        <w:rPr>
          <w:rFonts w:ascii="Calibri" w:hAnsi="Calibri" w:cs="Calibri"/>
          <w:b/>
          <w:sz w:val="20"/>
        </w:rPr>
        <w:t xml:space="preserve">, </w:t>
      </w:r>
      <w:r>
        <w:rPr>
          <w:rFonts w:ascii="Calibri" w:hAnsi="Calibri" w:cs="Calibri"/>
          <w:b/>
          <w:sz w:val="20"/>
        </w:rPr>
        <w:t>2013</w:t>
      </w:r>
      <w:r w:rsidRPr="00370DC0">
        <w:rPr>
          <w:rFonts w:ascii="Calibri" w:hAnsi="Calibri" w:cs="Calibri"/>
          <w:b/>
          <w:sz w:val="20"/>
        </w:rPr>
        <w:t xml:space="preserve">). </w:t>
      </w:r>
      <w:r w:rsidRPr="00370DC0">
        <w:rPr>
          <w:rFonts w:ascii="Calibri" w:hAnsi="Calibri" w:cs="Calibri"/>
          <w:sz w:val="20"/>
        </w:rPr>
        <w:t>Principle 2 expert for Dutch cockle fishery in Waddenzee and Oosterschelde.</w:t>
      </w:r>
    </w:p>
    <w:p w14:paraId="3EDEE091" w14:textId="31C22CE4" w:rsidR="00A85B42" w:rsidRDefault="00A85B42" w:rsidP="00A85B42">
      <w:pPr>
        <w:pStyle w:val="ListParagraph"/>
        <w:numPr>
          <w:ilvl w:val="0"/>
          <w:numId w:val="24"/>
        </w:numPr>
        <w:spacing w:before="120" w:line="276" w:lineRule="auto"/>
        <w:ind w:left="284" w:hanging="284"/>
        <w:rPr>
          <w:rFonts w:ascii="Calibri" w:hAnsi="Calibri" w:cs="Calibri"/>
          <w:sz w:val="20"/>
        </w:rPr>
      </w:pPr>
      <w:r w:rsidRPr="00370DC0">
        <w:rPr>
          <w:rFonts w:ascii="Calibri" w:hAnsi="Calibri" w:cs="Calibri"/>
          <w:b/>
          <w:sz w:val="20"/>
        </w:rPr>
        <w:t xml:space="preserve">Netherlands: MSC </w:t>
      </w:r>
      <w:r>
        <w:rPr>
          <w:rFonts w:ascii="Calibri" w:hAnsi="Calibri" w:cs="Calibri"/>
          <w:b/>
          <w:sz w:val="20"/>
        </w:rPr>
        <w:t>1</w:t>
      </w:r>
      <w:r w:rsidRPr="00A85B42">
        <w:rPr>
          <w:rFonts w:ascii="Calibri" w:hAnsi="Calibri" w:cs="Calibri"/>
          <w:b/>
          <w:sz w:val="20"/>
          <w:vertAlign w:val="superscript"/>
        </w:rPr>
        <w:t>st</w:t>
      </w:r>
      <w:r>
        <w:rPr>
          <w:rFonts w:ascii="Calibri" w:hAnsi="Calibri" w:cs="Calibri"/>
          <w:b/>
          <w:sz w:val="20"/>
        </w:rPr>
        <w:t xml:space="preserve"> </w:t>
      </w:r>
      <w:r w:rsidRPr="00BC6C43">
        <w:rPr>
          <w:rFonts w:ascii="Calibri" w:hAnsi="Calibri" w:cs="Calibri"/>
          <w:b/>
          <w:sz w:val="20"/>
        </w:rPr>
        <w:t xml:space="preserve">surveillance audit </w:t>
      </w:r>
      <w:r w:rsidRPr="00370DC0">
        <w:rPr>
          <w:rFonts w:ascii="Calibri" w:hAnsi="Calibri" w:cs="Calibri"/>
          <w:b/>
          <w:sz w:val="20"/>
        </w:rPr>
        <w:t>of suct</w:t>
      </w:r>
      <w:r>
        <w:rPr>
          <w:rFonts w:ascii="Calibri" w:hAnsi="Calibri" w:cs="Calibri"/>
          <w:b/>
          <w:sz w:val="20"/>
        </w:rPr>
        <w:t>ion dredge razor shell fishery</w:t>
      </w:r>
      <w:r w:rsidRPr="00370DC0">
        <w:rPr>
          <w:rFonts w:ascii="Calibri" w:hAnsi="Calibri" w:cs="Calibri"/>
          <w:b/>
          <w:sz w:val="20"/>
        </w:rPr>
        <w:t xml:space="preserve"> (</w:t>
      </w:r>
      <w:r>
        <w:rPr>
          <w:rFonts w:ascii="Calibri" w:hAnsi="Calibri" w:cs="Calibri"/>
          <w:b/>
          <w:sz w:val="20"/>
        </w:rPr>
        <w:t>FCI</w:t>
      </w:r>
      <w:r w:rsidRPr="00370DC0">
        <w:rPr>
          <w:rFonts w:ascii="Calibri" w:hAnsi="Calibri" w:cs="Calibri"/>
          <w:b/>
          <w:sz w:val="20"/>
        </w:rPr>
        <w:t xml:space="preserve">, </w:t>
      </w:r>
      <w:r>
        <w:rPr>
          <w:rFonts w:ascii="Calibri" w:hAnsi="Calibri" w:cs="Calibri"/>
          <w:b/>
          <w:sz w:val="20"/>
        </w:rPr>
        <w:t>2013</w:t>
      </w:r>
      <w:r w:rsidRPr="00370DC0">
        <w:rPr>
          <w:rFonts w:ascii="Calibri" w:hAnsi="Calibri" w:cs="Calibri"/>
          <w:b/>
          <w:sz w:val="20"/>
        </w:rPr>
        <w:t xml:space="preserve">). </w:t>
      </w:r>
      <w:r w:rsidRPr="00370DC0">
        <w:rPr>
          <w:rFonts w:ascii="Calibri" w:hAnsi="Calibri" w:cs="Calibri"/>
          <w:sz w:val="20"/>
        </w:rPr>
        <w:t>Principle 2 expert for Dutch razor shell fishery in North Sea.</w:t>
      </w:r>
    </w:p>
    <w:p w14:paraId="1D645042" w14:textId="77777777" w:rsidR="0014395D" w:rsidRPr="0014395D" w:rsidRDefault="0014395D" w:rsidP="0036070E">
      <w:pPr>
        <w:pStyle w:val="ListParagraph"/>
        <w:numPr>
          <w:ilvl w:val="0"/>
          <w:numId w:val="24"/>
        </w:numPr>
        <w:spacing w:before="120" w:line="276" w:lineRule="auto"/>
        <w:ind w:left="284" w:hanging="284"/>
        <w:rPr>
          <w:rFonts w:ascii="Calibri" w:hAnsi="Calibri" w:cs="Calibri"/>
          <w:sz w:val="20"/>
        </w:rPr>
      </w:pPr>
      <w:r w:rsidRPr="00BA4602">
        <w:rPr>
          <w:rFonts w:ascii="Calibri" w:hAnsi="Calibri" w:cs="Calibri"/>
          <w:b/>
          <w:sz w:val="20"/>
        </w:rPr>
        <w:t xml:space="preserve">UK: Project Inshore (FCI, </w:t>
      </w:r>
      <w:r w:rsidR="00BA4602" w:rsidRPr="00BA4602">
        <w:rPr>
          <w:rFonts w:ascii="Calibri" w:hAnsi="Calibri" w:cs="Calibri"/>
          <w:b/>
          <w:sz w:val="20"/>
        </w:rPr>
        <w:t>2012).</w:t>
      </w:r>
      <w:r w:rsidR="00BA4602">
        <w:rPr>
          <w:rFonts w:ascii="Calibri" w:hAnsi="Calibri" w:cs="Calibri"/>
          <w:sz w:val="20"/>
        </w:rPr>
        <w:t xml:space="preserve"> Principle 2 (environment/</w:t>
      </w:r>
      <w:r>
        <w:rPr>
          <w:rFonts w:ascii="Calibri" w:hAnsi="Calibri" w:cs="Calibri"/>
          <w:sz w:val="20"/>
        </w:rPr>
        <w:t>ecosystem) expert and lead data analyser for a multi-</w:t>
      </w:r>
      <w:r w:rsidR="00BA4602">
        <w:rPr>
          <w:rFonts w:ascii="Calibri" w:hAnsi="Calibri" w:cs="Calibri"/>
          <w:sz w:val="20"/>
        </w:rPr>
        <w:t xml:space="preserve">fishery Marine Stewardship Council (MSC) pre-assessment of English Inshore Fisheries and Conservation Authorities (IFCA), assessing all English inshore fisheries against the MSC standard. </w:t>
      </w:r>
    </w:p>
    <w:p w14:paraId="2C67AF52" w14:textId="50FD148D" w:rsidR="00370DC0" w:rsidRDefault="00370DC0" w:rsidP="0036070E">
      <w:pPr>
        <w:pStyle w:val="ListParagraph"/>
        <w:numPr>
          <w:ilvl w:val="0"/>
          <w:numId w:val="24"/>
        </w:numPr>
        <w:spacing w:before="120" w:line="276" w:lineRule="auto"/>
        <w:ind w:left="284" w:hanging="284"/>
        <w:rPr>
          <w:rFonts w:ascii="Calibri" w:hAnsi="Calibri" w:cs="Calibri"/>
          <w:sz w:val="20"/>
        </w:rPr>
      </w:pPr>
      <w:r w:rsidRPr="00370DC0">
        <w:rPr>
          <w:rFonts w:ascii="Calibri" w:hAnsi="Calibri" w:cs="Calibri"/>
          <w:b/>
          <w:sz w:val="20"/>
        </w:rPr>
        <w:t>Netherlands: MSC full assessment of hand raked cockle and suction dredge razor shell fisheries (Dutch Organisation of Cockle Fishermen and Dutch Fisheries Association, 2011-</w:t>
      </w:r>
      <w:r w:rsidR="00A85B42">
        <w:rPr>
          <w:rFonts w:ascii="Calibri" w:hAnsi="Calibri" w:cs="Calibri"/>
          <w:b/>
          <w:sz w:val="20"/>
        </w:rPr>
        <w:t>2012</w:t>
      </w:r>
      <w:r w:rsidRPr="00370DC0">
        <w:rPr>
          <w:rFonts w:ascii="Calibri" w:hAnsi="Calibri" w:cs="Calibri"/>
          <w:b/>
          <w:sz w:val="20"/>
        </w:rPr>
        <w:t xml:space="preserve">). </w:t>
      </w:r>
      <w:r w:rsidRPr="00370DC0">
        <w:rPr>
          <w:rFonts w:ascii="Calibri" w:hAnsi="Calibri" w:cs="Calibri"/>
          <w:sz w:val="20"/>
        </w:rPr>
        <w:t>Principle 2 expert for Dutch cockle fishery in Waddenzee and Oosterschelde and razor shell fishery in North Sea.</w:t>
      </w:r>
    </w:p>
    <w:p w14:paraId="20BDB13C" w14:textId="77777777" w:rsidR="00BC6C43" w:rsidRPr="00370DC0" w:rsidRDefault="00BC6C43" w:rsidP="0036070E">
      <w:pPr>
        <w:pStyle w:val="ListParagraph"/>
        <w:numPr>
          <w:ilvl w:val="0"/>
          <w:numId w:val="24"/>
        </w:numPr>
        <w:spacing w:before="120" w:line="276" w:lineRule="auto"/>
        <w:ind w:left="284" w:hanging="284"/>
        <w:rPr>
          <w:rFonts w:ascii="Calibri" w:hAnsi="Calibri" w:cs="Calibri"/>
          <w:sz w:val="20"/>
        </w:rPr>
      </w:pPr>
      <w:r>
        <w:rPr>
          <w:rFonts w:ascii="Calibri" w:hAnsi="Calibri" w:cs="Calibri"/>
          <w:b/>
          <w:sz w:val="20"/>
        </w:rPr>
        <w:t>Denmark:</w:t>
      </w:r>
      <w:r>
        <w:rPr>
          <w:rFonts w:ascii="Calibri" w:hAnsi="Calibri" w:cs="Calibri"/>
          <w:sz w:val="20"/>
        </w:rPr>
        <w:t xml:space="preserve"> </w:t>
      </w:r>
      <w:r w:rsidRPr="00BC6C43">
        <w:rPr>
          <w:rFonts w:ascii="Calibri" w:hAnsi="Calibri" w:cs="Calibri"/>
          <w:b/>
          <w:sz w:val="20"/>
        </w:rPr>
        <w:t>MSC surveillance audit for</w:t>
      </w:r>
      <w:r>
        <w:rPr>
          <w:rFonts w:ascii="Calibri" w:hAnsi="Calibri" w:cs="Calibri"/>
          <w:sz w:val="20"/>
        </w:rPr>
        <w:t xml:space="preserve"> </w:t>
      </w:r>
      <w:r w:rsidRPr="00370DC0">
        <w:rPr>
          <w:rFonts w:ascii="Calibri" w:hAnsi="Calibri" w:cs="Calibri"/>
          <w:b/>
          <w:sz w:val="20"/>
        </w:rPr>
        <w:t xml:space="preserve">saithe by demersal trawl, Danish seine and set nets (Danish Fisheries Producers Organisation, </w:t>
      </w:r>
      <w:r>
        <w:rPr>
          <w:rFonts w:ascii="Calibri" w:hAnsi="Calibri" w:cs="Calibri"/>
          <w:b/>
          <w:sz w:val="20"/>
        </w:rPr>
        <w:t>2012</w:t>
      </w:r>
      <w:r w:rsidRPr="00370DC0">
        <w:rPr>
          <w:rFonts w:ascii="Calibri" w:hAnsi="Calibri" w:cs="Calibri"/>
          <w:b/>
          <w:sz w:val="20"/>
        </w:rPr>
        <w:t xml:space="preserve">). </w:t>
      </w:r>
      <w:r w:rsidRPr="00370DC0">
        <w:rPr>
          <w:rFonts w:ascii="Calibri" w:hAnsi="Calibri" w:cs="Calibri"/>
          <w:sz w:val="20"/>
        </w:rPr>
        <w:t>Principle 2 expert for Danish saithe fishery in the North Sea and Skagerrak</w:t>
      </w:r>
      <w:r>
        <w:rPr>
          <w:rFonts w:ascii="Calibri" w:hAnsi="Calibri" w:cs="Calibri"/>
          <w:sz w:val="20"/>
        </w:rPr>
        <w:t>.</w:t>
      </w:r>
    </w:p>
    <w:p w14:paraId="28451979" w14:textId="77777777" w:rsidR="0036070E" w:rsidRPr="00370DC0" w:rsidRDefault="0036070E" w:rsidP="0036070E">
      <w:pPr>
        <w:pStyle w:val="ListParagraph"/>
        <w:numPr>
          <w:ilvl w:val="0"/>
          <w:numId w:val="24"/>
        </w:numPr>
        <w:spacing w:before="120" w:line="276" w:lineRule="auto"/>
        <w:ind w:left="284" w:hanging="284"/>
        <w:rPr>
          <w:rFonts w:ascii="Calibri" w:hAnsi="Calibri" w:cs="Calibri"/>
          <w:sz w:val="20"/>
        </w:rPr>
      </w:pPr>
      <w:r w:rsidRPr="00370DC0">
        <w:rPr>
          <w:rFonts w:ascii="Calibri" w:hAnsi="Calibri" w:cs="Calibri"/>
          <w:b/>
          <w:sz w:val="20"/>
        </w:rPr>
        <w:t>Bay of Bengal: Assessment of small pelagic fisheries (</w:t>
      </w:r>
      <w:r w:rsidR="00B43B57">
        <w:rPr>
          <w:rFonts w:ascii="Calibri" w:hAnsi="Calibri" w:cs="Calibri"/>
          <w:b/>
          <w:sz w:val="20"/>
        </w:rPr>
        <w:t>BOBLME FAO, 2010–2011</w:t>
      </w:r>
      <w:r w:rsidRPr="00370DC0">
        <w:rPr>
          <w:rFonts w:ascii="Calibri" w:hAnsi="Calibri" w:cs="Calibri"/>
          <w:b/>
          <w:sz w:val="20"/>
        </w:rPr>
        <w:t>).</w:t>
      </w:r>
      <w:r w:rsidRPr="00370DC0">
        <w:rPr>
          <w:rFonts w:ascii="Calibri" w:hAnsi="Calibri" w:cs="Calibri"/>
          <w:sz w:val="20"/>
        </w:rPr>
        <w:t xml:space="preserve">  Assessments of Indian mackerel and hilsa as part of the Bay of Bengal Large Marine Ecosystem Project in eight countries using MSC standard to benchmark fisheries.  </w:t>
      </w:r>
    </w:p>
    <w:p w14:paraId="7DEF0627" w14:textId="77777777" w:rsidR="0036070E" w:rsidRPr="00370DC0" w:rsidRDefault="0036070E" w:rsidP="0036070E">
      <w:pPr>
        <w:numPr>
          <w:ilvl w:val="0"/>
          <w:numId w:val="24"/>
        </w:numPr>
        <w:spacing w:before="0"/>
        <w:ind w:left="284" w:hanging="284"/>
        <w:rPr>
          <w:rFonts w:ascii="Calibri" w:hAnsi="Calibri" w:cs="Calibri"/>
          <w:b/>
          <w:spacing w:val="-3"/>
          <w:sz w:val="20"/>
        </w:rPr>
      </w:pPr>
      <w:r w:rsidRPr="00370DC0">
        <w:rPr>
          <w:rFonts w:ascii="Calibri" w:hAnsi="Calibri" w:cs="Calibri"/>
          <w:b/>
          <w:spacing w:val="-3"/>
          <w:sz w:val="20"/>
        </w:rPr>
        <w:t xml:space="preserve">Global: Assessing the environmental gains achieved by Marine Stewardship Council certification (MSC, 2010) </w:t>
      </w:r>
      <w:r w:rsidRPr="00370DC0">
        <w:rPr>
          <w:rFonts w:ascii="Calibri" w:hAnsi="Calibri" w:cs="Calibri"/>
          <w:spacing w:val="-3"/>
          <w:sz w:val="20"/>
        </w:rPr>
        <w:t>Exploring evidence of change in fisheries management &amp; practices as a result of MSC certification.</w:t>
      </w:r>
    </w:p>
    <w:p w14:paraId="55CC0625" w14:textId="77777777" w:rsidR="0036070E" w:rsidRPr="00370DC0" w:rsidRDefault="0036070E" w:rsidP="0036070E">
      <w:pPr>
        <w:pStyle w:val="ListParagraph"/>
        <w:numPr>
          <w:ilvl w:val="0"/>
          <w:numId w:val="24"/>
        </w:numPr>
        <w:spacing w:before="0" w:line="276" w:lineRule="auto"/>
        <w:ind w:left="284" w:hanging="284"/>
        <w:rPr>
          <w:rFonts w:ascii="Calibri" w:hAnsi="Calibri" w:cs="Calibri"/>
          <w:sz w:val="20"/>
        </w:rPr>
      </w:pPr>
      <w:r w:rsidRPr="00370DC0">
        <w:rPr>
          <w:rFonts w:ascii="Calibri" w:hAnsi="Calibri" w:cs="Calibri"/>
          <w:b/>
          <w:sz w:val="20"/>
        </w:rPr>
        <w:t>Denmark: MSC full assessment saithe by demersal trawl, Danish seine and set nets (Danish Fisheries Producers Organisation, 2010-</w:t>
      </w:r>
      <w:r w:rsidR="00B43B57">
        <w:rPr>
          <w:rFonts w:ascii="Calibri" w:hAnsi="Calibri" w:cs="Calibri"/>
          <w:b/>
          <w:sz w:val="20"/>
        </w:rPr>
        <w:t>2011</w:t>
      </w:r>
      <w:r w:rsidRPr="00370DC0">
        <w:rPr>
          <w:rFonts w:ascii="Calibri" w:hAnsi="Calibri" w:cs="Calibri"/>
          <w:b/>
          <w:sz w:val="20"/>
        </w:rPr>
        <w:t xml:space="preserve">). </w:t>
      </w:r>
      <w:r w:rsidRPr="00370DC0">
        <w:rPr>
          <w:rFonts w:ascii="Calibri" w:hAnsi="Calibri" w:cs="Calibri"/>
          <w:sz w:val="20"/>
        </w:rPr>
        <w:t>Principle 2 expert for Danish saithe fishery in the North Sea and Skagerrak.</w:t>
      </w:r>
    </w:p>
    <w:p w14:paraId="0F149C93" w14:textId="77777777" w:rsidR="0036070E" w:rsidRPr="00370DC0" w:rsidRDefault="0036070E" w:rsidP="0036070E">
      <w:pPr>
        <w:pStyle w:val="ListParagraph"/>
        <w:numPr>
          <w:ilvl w:val="0"/>
          <w:numId w:val="24"/>
        </w:numPr>
        <w:spacing w:before="0" w:line="276" w:lineRule="auto"/>
        <w:ind w:left="284" w:hanging="284"/>
        <w:rPr>
          <w:rFonts w:ascii="Calibri" w:hAnsi="Calibri" w:cs="Calibri"/>
          <w:sz w:val="20"/>
        </w:rPr>
      </w:pPr>
      <w:r w:rsidRPr="00370DC0">
        <w:rPr>
          <w:rFonts w:ascii="Calibri" w:hAnsi="Calibri" w:cs="Calibri"/>
          <w:b/>
          <w:sz w:val="20"/>
        </w:rPr>
        <w:lastRenderedPageBreak/>
        <w:t>Denmark: MSC full assessment cod by demersal trawl, mid water trawl, set nets, longline and fish trap (Danish Fisheries Producers Organisation, 2010-</w:t>
      </w:r>
      <w:r w:rsidR="00B43B57">
        <w:rPr>
          <w:rFonts w:ascii="Calibri" w:hAnsi="Calibri" w:cs="Calibri"/>
          <w:b/>
          <w:sz w:val="20"/>
        </w:rPr>
        <w:t>2011</w:t>
      </w:r>
      <w:r w:rsidRPr="00370DC0">
        <w:rPr>
          <w:rFonts w:ascii="Calibri" w:hAnsi="Calibri" w:cs="Calibri"/>
          <w:b/>
          <w:sz w:val="20"/>
        </w:rPr>
        <w:t xml:space="preserve">). </w:t>
      </w:r>
      <w:r w:rsidRPr="00370DC0">
        <w:rPr>
          <w:rFonts w:ascii="Calibri" w:hAnsi="Calibri" w:cs="Calibri"/>
          <w:sz w:val="20"/>
        </w:rPr>
        <w:t xml:space="preserve"> Principle 2 expert for Danish cod fishery in the Baltic Sea.</w:t>
      </w:r>
    </w:p>
    <w:p w14:paraId="24C772CB" w14:textId="77777777" w:rsidR="0036070E" w:rsidRPr="00370DC0" w:rsidRDefault="0036070E" w:rsidP="0036070E">
      <w:pPr>
        <w:pStyle w:val="ListParagraph"/>
        <w:numPr>
          <w:ilvl w:val="0"/>
          <w:numId w:val="24"/>
        </w:numPr>
        <w:spacing w:before="0" w:after="200" w:line="276" w:lineRule="auto"/>
        <w:ind w:left="284" w:hanging="284"/>
        <w:rPr>
          <w:rFonts w:ascii="Calibri" w:hAnsi="Calibri" w:cs="Calibri"/>
          <w:sz w:val="20"/>
        </w:rPr>
      </w:pPr>
      <w:r w:rsidRPr="00370DC0">
        <w:rPr>
          <w:rFonts w:ascii="Calibri" w:hAnsi="Calibri" w:cs="Calibri"/>
          <w:b/>
          <w:sz w:val="20"/>
        </w:rPr>
        <w:t>Sweden: MSC full assessment cod by demersal trawl, mid water trawl, set nets, longline and fish trap (private client, 2010-</w:t>
      </w:r>
      <w:r w:rsidR="00B43B57">
        <w:rPr>
          <w:rFonts w:ascii="Calibri" w:hAnsi="Calibri" w:cs="Calibri"/>
          <w:b/>
          <w:sz w:val="20"/>
        </w:rPr>
        <w:t>2011</w:t>
      </w:r>
      <w:r w:rsidRPr="00370DC0">
        <w:rPr>
          <w:rFonts w:ascii="Calibri" w:hAnsi="Calibri" w:cs="Calibri"/>
          <w:b/>
          <w:sz w:val="20"/>
        </w:rPr>
        <w:t xml:space="preserve">). </w:t>
      </w:r>
      <w:r w:rsidRPr="00370DC0">
        <w:rPr>
          <w:rFonts w:ascii="Calibri" w:hAnsi="Calibri" w:cs="Calibri"/>
          <w:sz w:val="20"/>
        </w:rPr>
        <w:t xml:space="preserve"> Principle 2 expert for Swedish cod fishery in the Baltic Sea.</w:t>
      </w:r>
    </w:p>
    <w:p w14:paraId="128BA2DA" w14:textId="77777777" w:rsidR="0036070E" w:rsidRPr="00370DC0" w:rsidRDefault="0036070E" w:rsidP="0036070E">
      <w:pPr>
        <w:pStyle w:val="ListParagraph"/>
        <w:numPr>
          <w:ilvl w:val="0"/>
          <w:numId w:val="24"/>
        </w:numPr>
        <w:spacing w:before="0" w:after="200" w:line="276" w:lineRule="auto"/>
        <w:ind w:left="284" w:hanging="284"/>
        <w:rPr>
          <w:rFonts w:ascii="Calibri" w:hAnsi="Calibri" w:cs="Calibri"/>
          <w:sz w:val="20"/>
        </w:rPr>
      </w:pPr>
      <w:r w:rsidRPr="00370DC0">
        <w:rPr>
          <w:rFonts w:ascii="Calibri" w:hAnsi="Calibri" w:cs="Calibri"/>
          <w:b/>
          <w:sz w:val="20"/>
        </w:rPr>
        <w:t>Germany:</w:t>
      </w:r>
      <w:r w:rsidRPr="00370DC0">
        <w:rPr>
          <w:rFonts w:ascii="Calibri" w:hAnsi="Calibri" w:cs="Calibri"/>
          <w:sz w:val="20"/>
        </w:rPr>
        <w:t xml:space="preserve"> </w:t>
      </w:r>
      <w:r w:rsidRPr="00370DC0">
        <w:rPr>
          <w:rFonts w:ascii="Calibri" w:hAnsi="Calibri" w:cs="Calibri"/>
          <w:b/>
          <w:sz w:val="20"/>
        </w:rPr>
        <w:t>MSC full assessment cod by demersal trawl, mid water and pelagic trawl (private client, 2010-</w:t>
      </w:r>
      <w:r w:rsidR="00B43B57">
        <w:rPr>
          <w:rFonts w:ascii="Calibri" w:hAnsi="Calibri" w:cs="Calibri"/>
          <w:b/>
          <w:sz w:val="20"/>
        </w:rPr>
        <w:t>2011</w:t>
      </w:r>
      <w:r w:rsidRPr="00370DC0">
        <w:rPr>
          <w:rFonts w:ascii="Calibri" w:hAnsi="Calibri" w:cs="Calibri"/>
          <w:b/>
          <w:sz w:val="20"/>
        </w:rPr>
        <w:t xml:space="preserve">). </w:t>
      </w:r>
      <w:r w:rsidRPr="00370DC0">
        <w:rPr>
          <w:rFonts w:ascii="Calibri" w:hAnsi="Calibri" w:cs="Calibri"/>
          <w:sz w:val="20"/>
        </w:rPr>
        <w:t xml:space="preserve"> Principle 2 expert for German cod fishery in the Baltic Sea.</w:t>
      </w:r>
    </w:p>
    <w:p w14:paraId="11F33527" w14:textId="0842CED8" w:rsidR="0036070E" w:rsidRPr="00370DC0" w:rsidRDefault="0036070E" w:rsidP="0036070E">
      <w:pPr>
        <w:pStyle w:val="ListParagraph"/>
        <w:numPr>
          <w:ilvl w:val="0"/>
          <w:numId w:val="24"/>
        </w:numPr>
        <w:spacing w:before="0" w:after="200" w:line="276" w:lineRule="auto"/>
        <w:ind w:left="284" w:hanging="284"/>
        <w:rPr>
          <w:rFonts w:ascii="Calibri" w:hAnsi="Calibri" w:cs="Calibri"/>
          <w:sz w:val="20"/>
        </w:rPr>
      </w:pPr>
      <w:r w:rsidRPr="00370DC0">
        <w:rPr>
          <w:rFonts w:ascii="Calibri" w:hAnsi="Calibri" w:cs="Calibri"/>
          <w:b/>
          <w:sz w:val="20"/>
        </w:rPr>
        <w:t>UK: MSC full assessment for Shetland brown crab, velvet crab, lobster and king scallops</w:t>
      </w:r>
      <w:r w:rsidRPr="00370DC0">
        <w:rPr>
          <w:rFonts w:ascii="Calibri" w:hAnsi="Calibri" w:cs="Calibri"/>
          <w:sz w:val="20"/>
        </w:rPr>
        <w:t xml:space="preserve"> </w:t>
      </w:r>
      <w:r w:rsidRPr="00370DC0">
        <w:rPr>
          <w:rFonts w:ascii="Calibri" w:hAnsi="Calibri" w:cs="Calibri"/>
          <w:b/>
          <w:sz w:val="20"/>
        </w:rPr>
        <w:t>(private client, 2010-</w:t>
      </w:r>
      <w:r w:rsidR="006E5780">
        <w:rPr>
          <w:rFonts w:ascii="Calibri" w:hAnsi="Calibri" w:cs="Calibri"/>
          <w:b/>
          <w:sz w:val="20"/>
        </w:rPr>
        <w:t>2011</w:t>
      </w:r>
      <w:r w:rsidRPr="00370DC0">
        <w:rPr>
          <w:rFonts w:ascii="Calibri" w:hAnsi="Calibri" w:cs="Calibri"/>
          <w:b/>
          <w:sz w:val="20"/>
        </w:rPr>
        <w:t xml:space="preserve">). </w:t>
      </w:r>
      <w:r w:rsidRPr="00370DC0">
        <w:rPr>
          <w:rFonts w:ascii="Calibri" w:hAnsi="Calibri" w:cs="Calibri"/>
          <w:sz w:val="20"/>
        </w:rPr>
        <w:t xml:space="preserve"> Principle 2 expert for Shetland shellfish fisheries.</w:t>
      </w:r>
    </w:p>
    <w:p w14:paraId="3A4AD63C" w14:textId="77777777" w:rsidR="0036070E" w:rsidRPr="00370DC0" w:rsidRDefault="0036070E" w:rsidP="0036070E">
      <w:pPr>
        <w:pStyle w:val="ListParagraph"/>
        <w:numPr>
          <w:ilvl w:val="0"/>
          <w:numId w:val="24"/>
        </w:numPr>
        <w:spacing w:before="0" w:after="200" w:line="276" w:lineRule="auto"/>
        <w:ind w:left="284" w:hanging="284"/>
        <w:rPr>
          <w:rFonts w:ascii="Calibri" w:hAnsi="Calibri" w:cs="Calibri"/>
          <w:sz w:val="20"/>
        </w:rPr>
      </w:pPr>
      <w:r w:rsidRPr="00370DC0">
        <w:rPr>
          <w:rFonts w:ascii="Calibri" w:hAnsi="Calibri" w:cs="Calibri"/>
          <w:b/>
          <w:sz w:val="20"/>
        </w:rPr>
        <w:t>Global:</w:t>
      </w:r>
      <w:r w:rsidRPr="00370DC0">
        <w:rPr>
          <w:rFonts w:ascii="Calibri" w:hAnsi="Calibri" w:cs="Calibri"/>
          <w:sz w:val="20"/>
        </w:rPr>
        <w:t xml:space="preserve"> </w:t>
      </w:r>
      <w:r w:rsidRPr="00370DC0">
        <w:rPr>
          <w:rFonts w:ascii="Calibri" w:hAnsi="Calibri" w:cs="Calibri"/>
          <w:b/>
          <w:sz w:val="20"/>
        </w:rPr>
        <w:t>Distribution and transmission of costs and benefits in capture fish</w:t>
      </w:r>
      <w:r w:rsidR="00B43B57">
        <w:rPr>
          <w:rFonts w:ascii="Calibri" w:hAnsi="Calibri" w:cs="Calibri"/>
          <w:b/>
          <w:sz w:val="20"/>
        </w:rPr>
        <w:t>eries certification (OECD, 2010</w:t>
      </w:r>
      <w:r w:rsidRPr="00370DC0">
        <w:rPr>
          <w:rFonts w:ascii="Calibri" w:hAnsi="Calibri" w:cs="Calibri"/>
          <w:b/>
          <w:sz w:val="20"/>
        </w:rPr>
        <w:t>).</w:t>
      </w:r>
      <w:r w:rsidRPr="00370DC0">
        <w:rPr>
          <w:rFonts w:ascii="Calibri" w:hAnsi="Calibri" w:cs="Calibri"/>
          <w:sz w:val="20"/>
        </w:rPr>
        <w:t xml:space="preserve"> Value chain analysis of the distribution of costs and benefits using a case study approach.</w:t>
      </w:r>
    </w:p>
    <w:p w14:paraId="6409970F" w14:textId="4BB81AAA" w:rsidR="0036070E" w:rsidRPr="00370DC0" w:rsidRDefault="0036070E" w:rsidP="0036070E">
      <w:pPr>
        <w:pStyle w:val="ListParagraph"/>
        <w:numPr>
          <w:ilvl w:val="0"/>
          <w:numId w:val="24"/>
        </w:numPr>
        <w:spacing w:before="0" w:after="200" w:line="276" w:lineRule="auto"/>
        <w:ind w:left="284" w:hanging="284"/>
        <w:rPr>
          <w:rFonts w:ascii="Calibri" w:hAnsi="Calibri" w:cs="Calibri"/>
          <w:sz w:val="20"/>
        </w:rPr>
      </w:pPr>
      <w:r w:rsidRPr="00370DC0">
        <w:rPr>
          <w:rFonts w:ascii="Calibri" w:hAnsi="Calibri" w:cs="Calibri"/>
          <w:b/>
          <w:sz w:val="20"/>
        </w:rPr>
        <w:t>Denmark: MSC Pre-assessment for 33 Danish fisheries (</w:t>
      </w:r>
      <w:r w:rsidR="00E07E2E">
        <w:rPr>
          <w:rFonts w:ascii="Calibri" w:hAnsi="Calibri" w:cs="Calibri"/>
          <w:b/>
          <w:sz w:val="20"/>
        </w:rPr>
        <w:t xml:space="preserve">FCI for </w:t>
      </w:r>
      <w:r w:rsidRPr="00370DC0">
        <w:rPr>
          <w:rFonts w:ascii="Calibri" w:hAnsi="Calibri" w:cs="Calibri"/>
          <w:b/>
          <w:sz w:val="20"/>
        </w:rPr>
        <w:t>Danish Fisheries Producers Organisation, 2009-</w:t>
      </w:r>
      <w:r w:rsidR="00B43B57">
        <w:rPr>
          <w:rFonts w:ascii="Calibri" w:hAnsi="Calibri" w:cs="Calibri"/>
          <w:b/>
          <w:sz w:val="20"/>
        </w:rPr>
        <w:t>2010</w:t>
      </w:r>
      <w:r w:rsidRPr="00370DC0">
        <w:rPr>
          <w:rFonts w:ascii="Calibri" w:hAnsi="Calibri" w:cs="Calibri"/>
          <w:b/>
          <w:sz w:val="20"/>
        </w:rPr>
        <w:t>).</w:t>
      </w:r>
      <w:r w:rsidRPr="00370DC0">
        <w:rPr>
          <w:rFonts w:ascii="Calibri" w:hAnsi="Calibri" w:cs="Calibri"/>
          <w:sz w:val="20"/>
        </w:rPr>
        <w:t xml:space="preserve">  Pre-assessment of 33 species landed by Danish vessels across ten different gear types.</w:t>
      </w:r>
    </w:p>
    <w:p w14:paraId="5EF4FD6E" w14:textId="77777777" w:rsidR="0036070E" w:rsidRPr="00370DC0" w:rsidRDefault="0036070E" w:rsidP="0036070E">
      <w:pPr>
        <w:pStyle w:val="ListParagraph"/>
        <w:numPr>
          <w:ilvl w:val="0"/>
          <w:numId w:val="24"/>
        </w:numPr>
        <w:spacing w:before="0" w:after="120"/>
        <w:ind w:left="284" w:hanging="284"/>
        <w:rPr>
          <w:rFonts w:ascii="Calibri" w:hAnsi="Calibri" w:cs="Calibri"/>
          <w:b/>
          <w:spacing w:val="-3"/>
          <w:sz w:val="20"/>
        </w:rPr>
      </w:pPr>
      <w:r w:rsidRPr="00370DC0">
        <w:rPr>
          <w:rFonts w:ascii="Calibri" w:hAnsi="Calibri" w:cs="Calibri"/>
          <w:b/>
          <w:spacing w:val="-3"/>
          <w:sz w:val="20"/>
        </w:rPr>
        <w:t xml:space="preserve">UK: Assessment of UK seafood consumption sustainability (Defra, 2009-2010). </w:t>
      </w:r>
      <w:r w:rsidRPr="00370DC0">
        <w:rPr>
          <w:rFonts w:ascii="Calibri" w:hAnsi="Calibri" w:cs="Calibri"/>
          <w:spacing w:val="-3"/>
          <w:sz w:val="20"/>
        </w:rPr>
        <w:t>Identification of LCA issues of UK produced and imported seafood products including fish and shellfish from wild capture and aquaculture.  Review of current actions and gap analysis to inform recommendations for supporting future actions.</w:t>
      </w:r>
    </w:p>
    <w:p w14:paraId="77AB3CC6" w14:textId="77777777" w:rsidR="0036070E" w:rsidRPr="00370DC0" w:rsidRDefault="0036070E" w:rsidP="0036070E">
      <w:pPr>
        <w:pStyle w:val="ListParagraph"/>
        <w:numPr>
          <w:ilvl w:val="0"/>
          <w:numId w:val="24"/>
        </w:numPr>
        <w:spacing w:before="0" w:line="276" w:lineRule="auto"/>
        <w:ind w:left="284" w:hanging="284"/>
        <w:rPr>
          <w:rFonts w:ascii="Calibri" w:hAnsi="Calibri" w:cs="Calibri"/>
          <w:sz w:val="20"/>
        </w:rPr>
      </w:pPr>
      <w:r w:rsidRPr="00370DC0">
        <w:rPr>
          <w:rFonts w:ascii="Calibri" w:hAnsi="Calibri" w:cs="Calibri"/>
          <w:b/>
          <w:sz w:val="20"/>
        </w:rPr>
        <w:t>UK: MSC Pre-Assessment for Sussex inshore fisheries (Sussex Sea Fisheries Committee, 2009).</w:t>
      </w:r>
      <w:r w:rsidRPr="00370DC0">
        <w:rPr>
          <w:rFonts w:ascii="Calibri" w:hAnsi="Calibri" w:cs="Calibri"/>
          <w:sz w:val="20"/>
        </w:rPr>
        <w:t xml:space="preserve"> Pre-assessment of 16 species across six gear types.</w:t>
      </w:r>
    </w:p>
    <w:p w14:paraId="7F4773A2" w14:textId="77777777" w:rsidR="0036070E" w:rsidRPr="00370DC0" w:rsidRDefault="0036070E" w:rsidP="0036070E">
      <w:pPr>
        <w:pStyle w:val="ListParagraph"/>
        <w:numPr>
          <w:ilvl w:val="0"/>
          <w:numId w:val="24"/>
        </w:numPr>
        <w:spacing w:after="240"/>
        <w:ind w:left="284" w:hanging="284"/>
        <w:rPr>
          <w:rFonts w:ascii="Calibri" w:hAnsi="Calibri" w:cs="Calibri"/>
          <w:sz w:val="20"/>
        </w:rPr>
      </w:pPr>
      <w:r w:rsidRPr="00370DC0">
        <w:rPr>
          <w:rFonts w:ascii="Calibri" w:hAnsi="Calibri" w:cs="Calibri"/>
          <w:b/>
          <w:sz w:val="20"/>
        </w:rPr>
        <w:t>UK: Sustainable Production and Consumption of fish and shellfish (Defra, 2007).</w:t>
      </w:r>
      <w:r w:rsidRPr="00370DC0">
        <w:rPr>
          <w:rFonts w:ascii="Calibri" w:hAnsi="Calibri" w:cs="Calibri"/>
          <w:sz w:val="20"/>
        </w:rPr>
        <w:t xml:space="preserve"> LCA analysis of the environmental impacts of fish and shellfish products produced for consumption in the UK by commercial fisheries and aquaculture.</w:t>
      </w:r>
      <w:bookmarkStart w:id="7" w:name="_Environmental_assessments_"/>
      <w:bookmarkEnd w:id="7"/>
    </w:p>
    <w:p w14:paraId="732C09DB" w14:textId="77777777" w:rsidR="0084054E" w:rsidRPr="00370DC0" w:rsidRDefault="0084054E" w:rsidP="00E84147">
      <w:pPr>
        <w:pStyle w:val="Heading1"/>
        <w:shd w:val="clear" w:color="auto" w:fill="DAEEF3"/>
        <w:rPr>
          <w:rFonts w:ascii="Calibri" w:hAnsi="Calibri" w:cs="Calibri"/>
          <w:sz w:val="20"/>
          <w:szCs w:val="20"/>
        </w:rPr>
      </w:pPr>
      <w:bookmarkStart w:id="8" w:name="_Fisheries_policy,_management"/>
      <w:bookmarkStart w:id="9" w:name="Fisheries_policy"/>
      <w:bookmarkEnd w:id="8"/>
      <w:r w:rsidRPr="00370DC0">
        <w:rPr>
          <w:rFonts w:ascii="Calibri" w:hAnsi="Calibri" w:cs="Calibri"/>
          <w:sz w:val="20"/>
          <w:szCs w:val="20"/>
        </w:rPr>
        <w:t>Fisheries policy, management and industry development plans</w:t>
      </w:r>
      <w:bookmarkEnd w:id="9"/>
      <w:r w:rsidRPr="00370DC0">
        <w:rPr>
          <w:rFonts w:ascii="Calibri" w:hAnsi="Calibri" w:cs="Calibri"/>
          <w:sz w:val="20"/>
          <w:szCs w:val="20"/>
        </w:rPr>
        <w:tab/>
      </w:r>
      <w:hyperlink w:anchor="Key_qualifications" w:history="1">
        <w:r w:rsidR="00116E05" w:rsidRPr="00370DC0">
          <w:rPr>
            <w:rStyle w:val="Hyperlink"/>
            <w:rFonts w:ascii="Calibri" w:hAnsi="Calibri" w:cs="Calibri"/>
            <w:b w:val="0"/>
            <w:sz w:val="20"/>
            <w:szCs w:val="20"/>
          </w:rPr>
          <w:t>Return to headings</w:t>
        </w:r>
      </w:hyperlink>
    </w:p>
    <w:p w14:paraId="1C72A61F" w14:textId="776F56D3" w:rsidR="003B7C3A" w:rsidRPr="003B7C3A" w:rsidRDefault="003B7C3A" w:rsidP="003B7C3A">
      <w:pPr>
        <w:numPr>
          <w:ilvl w:val="0"/>
          <w:numId w:val="23"/>
        </w:numPr>
        <w:tabs>
          <w:tab w:val="num" w:pos="360"/>
        </w:tabs>
        <w:spacing w:before="120" w:after="120"/>
        <w:ind w:left="284" w:hanging="284"/>
        <w:rPr>
          <w:rFonts w:ascii="Calibri" w:hAnsi="Calibri" w:cs="Calibri"/>
          <w:b/>
          <w:spacing w:val="-3"/>
          <w:sz w:val="20"/>
        </w:rPr>
      </w:pPr>
      <w:r w:rsidRPr="003B7C3A">
        <w:rPr>
          <w:rFonts w:ascii="Calibri" w:hAnsi="Calibri" w:cs="Calibri"/>
          <w:b/>
          <w:spacing w:val="-3"/>
          <w:sz w:val="20"/>
        </w:rPr>
        <w:t xml:space="preserve">EU: Taking Stock: Progress in CFP objectives to end overfishing in NW Europe (Pew Charitable Trust, January to November 2017) </w:t>
      </w:r>
      <w:r>
        <w:rPr>
          <w:rFonts w:ascii="Calibri" w:hAnsi="Calibri" w:cs="Calibri"/>
          <w:spacing w:val="-3"/>
          <w:sz w:val="20"/>
        </w:rPr>
        <w:t>Assessing trends and current status to determine the extent to which TACs are set in consistence with scientific advice and the status of stocks in relation to maximum sustainable yield.</w:t>
      </w:r>
    </w:p>
    <w:p w14:paraId="0764A546" w14:textId="5342E902" w:rsidR="00175493" w:rsidRPr="00175493" w:rsidRDefault="00175493" w:rsidP="00175493">
      <w:pPr>
        <w:numPr>
          <w:ilvl w:val="0"/>
          <w:numId w:val="23"/>
        </w:numPr>
        <w:tabs>
          <w:tab w:val="num" w:pos="360"/>
        </w:tabs>
        <w:spacing w:before="120" w:after="120"/>
        <w:ind w:left="284" w:hanging="284"/>
        <w:rPr>
          <w:rFonts w:ascii="Calibri" w:hAnsi="Calibri" w:cs="Calibri"/>
          <w:b/>
          <w:spacing w:val="-3"/>
          <w:sz w:val="20"/>
        </w:rPr>
      </w:pPr>
      <w:r w:rsidRPr="00175493">
        <w:rPr>
          <w:rFonts w:ascii="Calibri" w:hAnsi="Calibri" w:cs="Calibri"/>
          <w:b/>
          <w:spacing w:val="-3"/>
          <w:sz w:val="20"/>
        </w:rPr>
        <w:t>UK: Analysis of Scottish Pelagic Landings Target (Private client May 2017 to September 2017)</w:t>
      </w:r>
      <w:r w:rsidR="003B7C3A">
        <w:rPr>
          <w:rFonts w:ascii="Calibri" w:hAnsi="Calibri" w:cs="Calibri"/>
          <w:b/>
          <w:spacing w:val="-3"/>
          <w:sz w:val="20"/>
        </w:rPr>
        <w:t xml:space="preserve">. </w:t>
      </w:r>
      <w:r w:rsidR="003B7C3A">
        <w:rPr>
          <w:rFonts w:ascii="Calibri" w:hAnsi="Calibri" w:cs="Calibri"/>
          <w:spacing w:val="-3"/>
          <w:sz w:val="20"/>
        </w:rPr>
        <w:t>Analysis of landing patterns and decision making principles for Scottish vessels targeting pelagic species and landing into Scotland, Norway and other EU countries.</w:t>
      </w:r>
    </w:p>
    <w:p w14:paraId="2A07B7E2" w14:textId="71CBD832" w:rsidR="00175493" w:rsidRPr="00175493" w:rsidRDefault="00175493" w:rsidP="00175493">
      <w:pPr>
        <w:numPr>
          <w:ilvl w:val="0"/>
          <w:numId w:val="23"/>
        </w:numPr>
        <w:tabs>
          <w:tab w:val="num" w:pos="360"/>
        </w:tabs>
        <w:spacing w:before="120" w:after="120"/>
        <w:ind w:left="284" w:hanging="284"/>
        <w:rPr>
          <w:rFonts w:ascii="Calibri" w:hAnsi="Calibri" w:cs="Calibri"/>
          <w:b/>
          <w:spacing w:val="-3"/>
          <w:sz w:val="20"/>
        </w:rPr>
      </w:pPr>
      <w:r w:rsidRPr="00175493">
        <w:rPr>
          <w:rFonts w:ascii="Calibri" w:hAnsi="Calibri" w:cs="Calibri"/>
          <w:b/>
          <w:spacing w:val="-3"/>
          <w:sz w:val="20"/>
        </w:rPr>
        <w:t>EU: Management Works: Ending overfishing in NW Europe (Pew Char</w:t>
      </w:r>
      <w:r w:rsidR="003B7C3A">
        <w:rPr>
          <w:rFonts w:ascii="Calibri" w:hAnsi="Calibri" w:cs="Calibri"/>
          <w:b/>
          <w:spacing w:val="-3"/>
          <w:sz w:val="20"/>
        </w:rPr>
        <w:t xml:space="preserve">itable Trust, July to Dec 2016). </w:t>
      </w:r>
      <w:r w:rsidR="003B7C3A">
        <w:rPr>
          <w:rFonts w:ascii="Calibri" w:hAnsi="Calibri" w:cs="Calibri"/>
          <w:spacing w:val="-3"/>
          <w:sz w:val="20"/>
        </w:rPr>
        <w:t>Positive case studies for successful fisheries management demonstrating the range of benefits for fishing sustainably.</w:t>
      </w:r>
    </w:p>
    <w:p w14:paraId="55314E2D" w14:textId="2363A4BD" w:rsidR="00175493" w:rsidRPr="003B7C3A" w:rsidRDefault="00175493" w:rsidP="003B7C3A">
      <w:pPr>
        <w:numPr>
          <w:ilvl w:val="0"/>
          <w:numId w:val="23"/>
        </w:numPr>
        <w:tabs>
          <w:tab w:val="num" w:pos="360"/>
        </w:tabs>
        <w:spacing w:before="120" w:after="120"/>
        <w:ind w:left="284" w:hanging="284"/>
        <w:rPr>
          <w:rFonts w:ascii="Calibri" w:hAnsi="Calibri" w:cs="Calibri"/>
          <w:b/>
          <w:spacing w:val="-3"/>
          <w:sz w:val="20"/>
        </w:rPr>
      </w:pPr>
      <w:r w:rsidRPr="00175493">
        <w:rPr>
          <w:rFonts w:ascii="Calibri" w:hAnsi="Calibri" w:cs="Calibri"/>
          <w:b/>
          <w:spacing w:val="-3"/>
          <w:sz w:val="20"/>
        </w:rPr>
        <w:t xml:space="preserve">UK: </w:t>
      </w:r>
      <w:r w:rsidR="003B7C3A">
        <w:rPr>
          <w:rFonts w:ascii="Calibri" w:hAnsi="Calibri" w:cs="Calibri"/>
          <w:b/>
          <w:spacing w:val="-3"/>
          <w:sz w:val="20"/>
        </w:rPr>
        <w:t>Wash Shrimp</w:t>
      </w:r>
      <w:r w:rsidRPr="00175493">
        <w:rPr>
          <w:rFonts w:ascii="Calibri" w:hAnsi="Calibri" w:cs="Calibri"/>
          <w:b/>
          <w:spacing w:val="-3"/>
          <w:sz w:val="20"/>
        </w:rPr>
        <w:t xml:space="preserve"> Fisheries Management Plan (Private client, 6 September 2016 to August 2017)</w:t>
      </w:r>
      <w:r w:rsidR="003B7C3A">
        <w:rPr>
          <w:rFonts w:ascii="Calibri" w:hAnsi="Calibri" w:cs="Calibri"/>
          <w:b/>
          <w:spacing w:val="-3"/>
          <w:sz w:val="20"/>
        </w:rPr>
        <w:t xml:space="preserve">. </w:t>
      </w:r>
      <w:r w:rsidR="003B7C3A" w:rsidRPr="003B7C3A">
        <w:rPr>
          <w:rFonts w:ascii="Calibri" w:hAnsi="Calibri" w:cs="Calibri"/>
          <w:spacing w:val="-3"/>
          <w:sz w:val="20"/>
        </w:rPr>
        <w:t>Development of a Fisherie</w:t>
      </w:r>
      <w:r w:rsidR="003B7C3A">
        <w:rPr>
          <w:rFonts w:ascii="Calibri" w:hAnsi="Calibri" w:cs="Calibri"/>
          <w:spacing w:val="-3"/>
          <w:sz w:val="20"/>
        </w:rPr>
        <w:t>s Management Plan for the Wash brown s</w:t>
      </w:r>
      <w:r w:rsidR="003B7C3A" w:rsidRPr="003B7C3A">
        <w:rPr>
          <w:rFonts w:ascii="Calibri" w:hAnsi="Calibri" w:cs="Calibri"/>
          <w:spacing w:val="-3"/>
          <w:sz w:val="20"/>
        </w:rPr>
        <w:t>hrimp fishery</w:t>
      </w:r>
      <w:r w:rsidR="003B7C3A">
        <w:rPr>
          <w:rFonts w:ascii="Calibri" w:hAnsi="Calibri" w:cs="Calibri"/>
          <w:spacing w:val="-3"/>
          <w:sz w:val="20"/>
        </w:rPr>
        <w:t>.</w:t>
      </w:r>
    </w:p>
    <w:p w14:paraId="6B7226C8" w14:textId="5F370766" w:rsidR="00A85B42" w:rsidRDefault="00A85B42" w:rsidP="0036070E">
      <w:pPr>
        <w:numPr>
          <w:ilvl w:val="0"/>
          <w:numId w:val="23"/>
        </w:numPr>
        <w:spacing w:before="120" w:after="120"/>
        <w:ind w:left="284" w:hanging="284"/>
        <w:rPr>
          <w:rFonts w:ascii="Calibri" w:hAnsi="Calibri" w:cs="Calibri"/>
          <w:b/>
          <w:spacing w:val="-3"/>
          <w:sz w:val="20"/>
        </w:rPr>
      </w:pPr>
      <w:r>
        <w:rPr>
          <w:rFonts w:ascii="Calibri" w:hAnsi="Calibri" w:cs="Calibri"/>
          <w:b/>
          <w:spacing w:val="-3"/>
          <w:sz w:val="20"/>
        </w:rPr>
        <w:t xml:space="preserve">Global: Fish landings at the world’s commercial fishing ports (Pew Charitable Trust, 2014). </w:t>
      </w:r>
      <w:r>
        <w:rPr>
          <w:rFonts w:ascii="Calibri" w:hAnsi="Calibri" w:cs="Calibri"/>
          <w:spacing w:val="-3"/>
          <w:sz w:val="20"/>
        </w:rPr>
        <w:t>Developing a database of commercial fisheries catches around the world by port of landing, including deep dives into the top 20 ports globally.</w:t>
      </w:r>
    </w:p>
    <w:p w14:paraId="7B830812" w14:textId="77777777" w:rsidR="00972163" w:rsidRPr="00370DC0" w:rsidRDefault="00972163" w:rsidP="0036070E">
      <w:pPr>
        <w:numPr>
          <w:ilvl w:val="0"/>
          <w:numId w:val="23"/>
        </w:numPr>
        <w:spacing w:before="120" w:after="120"/>
        <w:ind w:left="284" w:hanging="284"/>
        <w:rPr>
          <w:rFonts w:ascii="Calibri" w:hAnsi="Calibri" w:cs="Calibri"/>
          <w:b/>
          <w:spacing w:val="-3"/>
          <w:sz w:val="20"/>
        </w:rPr>
      </w:pPr>
      <w:r w:rsidRPr="00370DC0">
        <w:rPr>
          <w:rFonts w:ascii="Calibri" w:hAnsi="Calibri" w:cs="Calibri"/>
          <w:b/>
          <w:spacing w:val="-3"/>
          <w:sz w:val="20"/>
        </w:rPr>
        <w:t xml:space="preserve">UK: Review of Severn Estuary area to inform Devon and Severn Inshore Fisheries Conservation Authority (IFCA) (Defra, 2011) </w:t>
      </w:r>
      <w:r w:rsidRPr="00370DC0">
        <w:rPr>
          <w:rFonts w:ascii="Calibri" w:hAnsi="Calibri" w:cs="Calibri"/>
          <w:spacing w:val="-3"/>
          <w:sz w:val="20"/>
        </w:rPr>
        <w:t>an overview of the available information relative to the Severn Estuary area of the Devon and Severn IFCA, providing essential management insight for further research planning and development of regional fishery management plans.</w:t>
      </w:r>
    </w:p>
    <w:p w14:paraId="6CD9A1EF" w14:textId="77777777" w:rsidR="0036070E" w:rsidRPr="00370DC0" w:rsidRDefault="0036070E" w:rsidP="0036070E">
      <w:pPr>
        <w:numPr>
          <w:ilvl w:val="0"/>
          <w:numId w:val="23"/>
        </w:numPr>
        <w:spacing w:before="120" w:after="120"/>
        <w:ind w:left="284" w:hanging="284"/>
        <w:rPr>
          <w:rFonts w:ascii="Calibri" w:hAnsi="Calibri" w:cs="Calibri"/>
          <w:b/>
          <w:spacing w:val="-3"/>
          <w:sz w:val="20"/>
        </w:rPr>
      </w:pPr>
      <w:r w:rsidRPr="00370DC0">
        <w:rPr>
          <w:rFonts w:ascii="Calibri" w:hAnsi="Calibri" w:cs="Calibri"/>
          <w:b/>
          <w:spacing w:val="-3"/>
          <w:sz w:val="20"/>
        </w:rPr>
        <w:t>UK: Management of Brown Crab fisheries in Northern Ireland (NIFPO, 2010</w:t>
      </w:r>
      <w:r w:rsidR="00972163" w:rsidRPr="00370DC0">
        <w:rPr>
          <w:rFonts w:ascii="Calibri" w:hAnsi="Calibri" w:cs="Calibri"/>
          <w:b/>
          <w:spacing w:val="-3"/>
          <w:sz w:val="20"/>
        </w:rPr>
        <w:t>-2011</w:t>
      </w:r>
      <w:r w:rsidRPr="00370DC0">
        <w:rPr>
          <w:rFonts w:ascii="Calibri" w:hAnsi="Calibri" w:cs="Calibri"/>
          <w:b/>
          <w:spacing w:val="-3"/>
          <w:sz w:val="20"/>
        </w:rPr>
        <w:t xml:space="preserve">) </w:t>
      </w:r>
      <w:r w:rsidRPr="00370DC0">
        <w:rPr>
          <w:rFonts w:ascii="Calibri" w:hAnsi="Calibri" w:cs="Calibri"/>
          <w:spacing w:val="-3"/>
          <w:sz w:val="20"/>
        </w:rPr>
        <w:t>Review of current fisheries management, and extensive consultation with industry to explore structure and viability of a local management plan, including quality and marketing support.</w:t>
      </w:r>
    </w:p>
    <w:p w14:paraId="7426305A" w14:textId="77777777" w:rsidR="00D10E53" w:rsidRPr="00370DC0" w:rsidRDefault="00D10E53" w:rsidP="0036070E">
      <w:pPr>
        <w:pStyle w:val="ListParagraph"/>
        <w:numPr>
          <w:ilvl w:val="0"/>
          <w:numId w:val="23"/>
        </w:numPr>
        <w:spacing w:before="60" w:after="240" w:line="276" w:lineRule="auto"/>
        <w:ind w:left="284" w:hanging="284"/>
        <w:rPr>
          <w:rFonts w:ascii="Calibri" w:hAnsi="Calibri" w:cs="Calibri"/>
          <w:sz w:val="20"/>
        </w:rPr>
      </w:pPr>
      <w:r w:rsidRPr="00370DC0">
        <w:rPr>
          <w:rFonts w:ascii="Calibri" w:hAnsi="Calibri" w:cs="Calibri"/>
          <w:b/>
          <w:sz w:val="20"/>
        </w:rPr>
        <w:t>UK: Scottish Inshore Fisheries Groups (Scottish Government, 2009-2010).</w:t>
      </w:r>
      <w:r w:rsidRPr="00370DC0">
        <w:rPr>
          <w:rFonts w:ascii="Calibri" w:hAnsi="Calibri" w:cs="Calibri"/>
          <w:sz w:val="20"/>
        </w:rPr>
        <w:t xml:space="preserve"> Development of Model Management Plan and Guidance for six IFGs in Scotland. Key responsibilities included industry and stakeholder consultation and development of IFG specific management measures consistent with SIFAG high level objectives.</w:t>
      </w:r>
    </w:p>
    <w:p w14:paraId="7819E780" w14:textId="77777777" w:rsidR="00D10E53" w:rsidRPr="00370DC0" w:rsidRDefault="00D10E53" w:rsidP="0036070E">
      <w:pPr>
        <w:pStyle w:val="ListParagraph"/>
        <w:numPr>
          <w:ilvl w:val="0"/>
          <w:numId w:val="23"/>
        </w:numPr>
        <w:spacing w:before="0" w:after="200" w:line="276" w:lineRule="auto"/>
        <w:ind w:left="284" w:hanging="284"/>
        <w:rPr>
          <w:rFonts w:ascii="Calibri" w:hAnsi="Calibri" w:cs="Calibri"/>
          <w:sz w:val="20"/>
        </w:rPr>
      </w:pPr>
      <w:r w:rsidRPr="00370DC0">
        <w:rPr>
          <w:rFonts w:ascii="Calibri" w:hAnsi="Calibri" w:cs="Calibri"/>
          <w:b/>
          <w:sz w:val="20"/>
        </w:rPr>
        <w:t>UK: Brown crab management (UK and Republic of Ireland Trans National Crab Group, 2009).</w:t>
      </w:r>
      <w:r w:rsidRPr="00370DC0">
        <w:rPr>
          <w:rFonts w:ascii="Calibri" w:hAnsi="Calibri" w:cs="Calibri"/>
          <w:sz w:val="20"/>
        </w:rPr>
        <w:t xml:space="preserve"> Assessing the potential management measures to be implemented across brown crab fleet metiers in the UK and Ireland through review of best practise and regional consultation with commercial fishing industry.</w:t>
      </w:r>
    </w:p>
    <w:p w14:paraId="14D30E9E" w14:textId="77777777" w:rsidR="00D10E53" w:rsidRPr="00370DC0" w:rsidRDefault="00D10E53" w:rsidP="0036070E">
      <w:pPr>
        <w:pStyle w:val="ListParagraph"/>
        <w:numPr>
          <w:ilvl w:val="0"/>
          <w:numId w:val="23"/>
        </w:numPr>
        <w:spacing w:before="0" w:after="200" w:line="276" w:lineRule="auto"/>
        <w:ind w:left="284" w:hanging="284"/>
        <w:rPr>
          <w:rFonts w:ascii="Calibri" w:hAnsi="Calibri" w:cs="Calibri"/>
          <w:sz w:val="20"/>
        </w:rPr>
      </w:pPr>
      <w:r w:rsidRPr="00370DC0">
        <w:rPr>
          <w:rFonts w:ascii="Calibri" w:hAnsi="Calibri" w:cs="Calibri"/>
          <w:b/>
          <w:sz w:val="20"/>
        </w:rPr>
        <w:t>UK: South East Fishing Industry Development Plan (</w:t>
      </w:r>
      <w:r w:rsidRPr="00370DC0">
        <w:rPr>
          <w:rFonts w:ascii="Calibri" w:hAnsi="Calibri" w:cs="Calibri"/>
          <w:b/>
          <w:bCs/>
          <w:sz w:val="20"/>
        </w:rPr>
        <w:t>South East</w:t>
      </w:r>
      <w:r w:rsidRPr="00370DC0">
        <w:rPr>
          <w:rFonts w:ascii="Calibri" w:hAnsi="Calibri" w:cs="Calibri"/>
          <w:b/>
          <w:sz w:val="20"/>
        </w:rPr>
        <w:t xml:space="preserve"> England </w:t>
      </w:r>
      <w:r w:rsidRPr="00370DC0">
        <w:rPr>
          <w:rFonts w:ascii="Calibri" w:hAnsi="Calibri" w:cs="Calibri"/>
          <w:b/>
          <w:bCs/>
          <w:sz w:val="20"/>
        </w:rPr>
        <w:t>Development Agency</w:t>
      </w:r>
      <w:r w:rsidRPr="00370DC0">
        <w:rPr>
          <w:rFonts w:ascii="Calibri" w:hAnsi="Calibri" w:cs="Calibri"/>
          <w:b/>
          <w:sz w:val="20"/>
        </w:rPr>
        <w:t>, 2006-2007).</w:t>
      </w:r>
      <w:r w:rsidRPr="00370DC0">
        <w:rPr>
          <w:rFonts w:ascii="Calibri" w:hAnsi="Calibri" w:cs="Calibri"/>
          <w:sz w:val="20"/>
        </w:rPr>
        <w:t xml:space="preserve"> Development of structured interview questionnaires and extensive consultation with commercial fisheries industry </w:t>
      </w:r>
      <w:r w:rsidRPr="00370DC0">
        <w:rPr>
          <w:rFonts w:ascii="Calibri" w:hAnsi="Calibri" w:cs="Calibri"/>
          <w:sz w:val="20"/>
        </w:rPr>
        <w:lastRenderedPageBreak/>
        <w:t xml:space="preserve">and merchants at 26 ports in the South East region.  SWOT analysis of port infrastructure along with assessment to enhance economic value of the South East fleet and production of an Industry Development Plan.  </w:t>
      </w:r>
    </w:p>
    <w:p w14:paraId="7FE47346" w14:textId="77777777" w:rsidR="00D10E53" w:rsidRPr="00370DC0" w:rsidRDefault="00D10E53" w:rsidP="0036070E">
      <w:pPr>
        <w:pStyle w:val="ListParagraph"/>
        <w:numPr>
          <w:ilvl w:val="0"/>
          <w:numId w:val="23"/>
        </w:numPr>
        <w:spacing w:before="0" w:after="200" w:line="276" w:lineRule="auto"/>
        <w:ind w:left="284" w:hanging="284"/>
        <w:rPr>
          <w:rFonts w:ascii="Calibri" w:hAnsi="Calibri" w:cs="Calibri"/>
          <w:sz w:val="20"/>
        </w:rPr>
      </w:pPr>
      <w:r w:rsidRPr="00370DC0">
        <w:rPr>
          <w:rFonts w:ascii="Calibri" w:hAnsi="Calibri" w:cs="Calibri"/>
          <w:b/>
          <w:sz w:val="20"/>
        </w:rPr>
        <w:t>UK: Business case for an ice plant at Kallin, North Uist (Comhairle nan Eilean Siar, 2005).</w:t>
      </w:r>
      <w:r w:rsidRPr="00370DC0">
        <w:rPr>
          <w:rFonts w:ascii="Calibri" w:hAnsi="Calibri" w:cs="Calibri"/>
          <w:sz w:val="20"/>
        </w:rPr>
        <w:t xml:space="preserve"> Development of a business case for an ice plant at Kallin Harbour, providing advice on operational models, grant funding possibilities and risk analysis.</w:t>
      </w:r>
    </w:p>
    <w:p w14:paraId="7A274740" w14:textId="77777777" w:rsidR="00D10E53" w:rsidRPr="00370DC0" w:rsidRDefault="00D10E53" w:rsidP="0036070E">
      <w:pPr>
        <w:pStyle w:val="ListParagraph"/>
        <w:numPr>
          <w:ilvl w:val="0"/>
          <w:numId w:val="23"/>
        </w:numPr>
        <w:spacing w:before="0" w:after="200" w:line="276" w:lineRule="auto"/>
        <w:ind w:left="284" w:hanging="284"/>
        <w:rPr>
          <w:rFonts w:ascii="Calibri" w:hAnsi="Calibri" w:cs="Calibri"/>
          <w:sz w:val="20"/>
        </w:rPr>
      </w:pPr>
      <w:r w:rsidRPr="00370DC0">
        <w:rPr>
          <w:rFonts w:ascii="Calibri" w:hAnsi="Calibri" w:cs="Calibri"/>
          <w:b/>
          <w:sz w:val="20"/>
        </w:rPr>
        <w:t>UK: Assessment of Defra fish health regulations (Defra, 2005).</w:t>
      </w:r>
      <w:r w:rsidRPr="00370DC0">
        <w:rPr>
          <w:rFonts w:ascii="Calibri" w:hAnsi="Calibri" w:cs="Calibri"/>
          <w:sz w:val="20"/>
        </w:rPr>
        <w:t xml:space="preserve"> Identification of the scope and associated burden of regulations administered by Defra in the fish health sector.</w:t>
      </w:r>
    </w:p>
    <w:p w14:paraId="4FE56825" w14:textId="77777777" w:rsidR="00D10E53" w:rsidRPr="00370DC0" w:rsidRDefault="00D10E53" w:rsidP="0036070E">
      <w:pPr>
        <w:pStyle w:val="ListParagraph"/>
        <w:numPr>
          <w:ilvl w:val="0"/>
          <w:numId w:val="23"/>
        </w:numPr>
        <w:spacing w:before="0" w:after="240" w:line="276" w:lineRule="auto"/>
        <w:ind w:left="284" w:hanging="284"/>
        <w:rPr>
          <w:rFonts w:ascii="Calibri" w:hAnsi="Calibri" w:cs="Calibri"/>
          <w:sz w:val="20"/>
        </w:rPr>
      </w:pPr>
      <w:r w:rsidRPr="00370DC0">
        <w:rPr>
          <w:rFonts w:ascii="Calibri" w:hAnsi="Calibri" w:cs="Calibri"/>
          <w:b/>
          <w:sz w:val="20"/>
        </w:rPr>
        <w:t>UK: Establishing a Solway Firth Fisheries Forum (Solway Firth Partnership, 2004).</w:t>
      </w:r>
      <w:r w:rsidRPr="00370DC0">
        <w:rPr>
          <w:rFonts w:ascii="Calibri" w:hAnsi="Calibri" w:cs="Calibri"/>
          <w:sz w:val="20"/>
        </w:rPr>
        <w:t xml:space="preserve"> Facilitating public meetings to discuss strengthening the voice of fishery interests operating within the Solway through establishment of a Fisheries Forum.</w:t>
      </w:r>
    </w:p>
    <w:p w14:paraId="2ED9440F" w14:textId="77777777" w:rsidR="00D10E53" w:rsidRPr="00370DC0" w:rsidRDefault="00116E05" w:rsidP="00E84147">
      <w:pPr>
        <w:pStyle w:val="Heading1"/>
        <w:shd w:val="clear" w:color="auto" w:fill="DAEEF3"/>
        <w:rPr>
          <w:rFonts w:ascii="Calibri" w:hAnsi="Calibri" w:cs="Calibri"/>
          <w:sz w:val="20"/>
          <w:szCs w:val="20"/>
        </w:rPr>
      </w:pPr>
      <w:bookmarkStart w:id="10" w:name="_Aquaculture__"/>
      <w:bookmarkStart w:id="11" w:name="Aquaculture"/>
      <w:bookmarkEnd w:id="10"/>
      <w:r w:rsidRPr="00370DC0">
        <w:rPr>
          <w:rFonts w:ascii="Calibri" w:hAnsi="Calibri" w:cs="Calibri"/>
          <w:sz w:val="20"/>
          <w:szCs w:val="20"/>
        </w:rPr>
        <w:t>Aquaculture</w:t>
      </w:r>
      <w:bookmarkEnd w:id="11"/>
      <w:r w:rsidRPr="00370DC0">
        <w:rPr>
          <w:rFonts w:ascii="Calibri" w:hAnsi="Calibri" w:cs="Calibri"/>
          <w:sz w:val="20"/>
          <w:szCs w:val="20"/>
        </w:rPr>
        <w:tab/>
      </w:r>
      <w:hyperlink w:anchor="Key_qualifications" w:history="1">
        <w:r w:rsidR="00567715" w:rsidRPr="00370DC0">
          <w:rPr>
            <w:rStyle w:val="Hyperlink"/>
            <w:rFonts w:ascii="Calibri" w:hAnsi="Calibri" w:cs="Calibri"/>
            <w:b w:val="0"/>
            <w:sz w:val="20"/>
            <w:szCs w:val="20"/>
          </w:rPr>
          <w:t>Return to headings</w:t>
        </w:r>
      </w:hyperlink>
    </w:p>
    <w:p w14:paraId="4783C135" w14:textId="2E25CD6B" w:rsidR="001A79AF" w:rsidRDefault="001A79AF" w:rsidP="0036070E">
      <w:pPr>
        <w:pStyle w:val="ListParagraph"/>
        <w:numPr>
          <w:ilvl w:val="0"/>
          <w:numId w:val="26"/>
        </w:numPr>
        <w:spacing w:before="120" w:after="200" w:line="276" w:lineRule="auto"/>
        <w:ind w:left="284" w:hanging="284"/>
        <w:rPr>
          <w:rFonts w:ascii="Calibri" w:hAnsi="Calibri" w:cs="Calibri"/>
          <w:b/>
          <w:sz w:val="20"/>
        </w:rPr>
      </w:pPr>
      <w:r>
        <w:rPr>
          <w:rFonts w:ascii="Calibri" w:hAnsi="Calibri" w:cs="Calibri"/>
          <w:b/>
          <w:sz w:val="20"/>
        </w:rPr>
        <w:t xml:space="preserve">UK: Independent Consenting Review of Scottish Aquaculture (Marine Scotland and The Crown Estate, 2015). </w:t>
      </w:r>
      <w:r>
        <w:rPr>
          <w:rFonts w:ascii="Calibri" w:hAnsi="Calibri" w:cs="Calibri"/>
          <w:sz w:val="20"/>
        </w:rPr>
        <w:t>An in-depth analysis of the current consenting process for finfish and shellfish including consultation with industry and regulators across 36 organisations/companies culminating in the provision of recommendations for improvements to the current regime.</w:t>
      </w:r>
    </w:p>
    <w:p w14:paraId="199188DB" w14:textId="23679AAE" w:rsidR="007F0C1E" w:rsidRDefault="007F0C1E" w:rsidP="0036070E">
      <w:pPr>
        <w:pStyle w:val="ListParagraph"/>
        <w:numPr>
          <w:ilvl w:val="0"/>
          <w:numId w:val="26"/>
        </w:numPr>
        <w:spacing w:before="120" w:after="200" w:line="276" w:lineRule="auto"/>
        <w:ind w:left="284" w:hanging="284"/>
        <w:rPr>
          <w:rFonts w:ascii="Calibri" w:hAnsi="Calibri" w:cs="Calibri"/>
          <w:b/>
          <w:sz w:val="20"/>
        </w:rPr>
      </w:pPr>
      <w:r>
        <w:rPr>
          <w:rFonts w:ascii="Calibri" w:hAnsi="Calibri" w:cs="Calibri"/>
          <w:b/>
          <w:sz w:val="20"/>
        </w:rPr>
        <w:t xml:space="preserve">UK: Scallop ranching (Private client, 2013-2014). </w:t>
      </w:r>
      <w:r>
        <w:rPr>
          <w:rFonts w:ascii="Calibri" w:hAnsi="Calibri" w:cs="Calibri"/>
          <w:sz w:val="20"/>
        </w:rPr>
        <w:t>Providing GIS support to a detailed mapping project to select nursery and ranching sites for a scallop farm.</w:t>
      </w:r>
    </w:p>
    <w:p w14:paraId="6014CD83" w14:textId="77777777" w:rsidR="00972163" w:rsidRPr="00370DC0" w:rsidRDefault="00972163" w:rsidP="0036070E">
      <w:pPr>
        <w:pStyle w:val="ListParagraph"/>
        <w:numPr>
          <w:ilvl w:val="0"/>
          <w:numId w:val="26"/>
        </w:numPr>
        <w:spacing w:before="120" w:after="200" w:line="276" w:lineRule="auto"/>
        <w:ind w:left="284" w:hanging="284"/>
        <w:rPr>
          <w:rFonts w:ascii="Calibri" w:hAnsi="Calibri" w:cs="Calibri"/>
          <w:b/>
          <w:sz w:val="20"/>
        </w:rPr>
      </w:pPr>
      <w:r w:rsidRPr="00370DC0">
        <w:rPr>
          <w:rFonts w:ascii="Calibri" w:hAnsi="Calibri" w:cs="Calibri"/>
          <w:b/>
          <w:sz w:val="20"/>
        </w:rPr>
        <w:t xml:space="preserve">UK: Further assessment of whether fish farming impacts tourism in Scotland (Scottish Aquaculture Research Forum, 2011). </w:t>
      </w:r>
      <w:r w:rsidRPr="00370DC0">
        <w:rPr>
          <w:rFonts w:ascii="Calibri" w:hAnsi="Calibri" w:cs="Calibri"/>
          <w:sz w:val="20"/>
        </w:rPr>
        <w:t>Extending the survey described below to include Skye, Loch Carron, Fort William, Oban and Tarbert.</w:t>
      </w:r>
    </w:p>
    <w:p w14:paraId="191D012B" w14:textId="77777777" w:rsidR="00D10E53" w:rsidRPr="00370DC0" w:rsidRDefault="00D10E53" w:rsidP="0036070E">
      <w:pPr>
        <w:pStyle w:val="ListParagraph"/>
        <w:numPr>
          <w:ilvl w:val="0"/>
          <w:numId w:val="26"/>
        </w:numPr>
        <w:spacing w:before="120" w:after="200" w:line="276" w:lineRule="auto"/>
        <w:ind w:left="284" w:hanging="284"/>
        <w:rPr>
          <w:rFonts w:ascii="Calibri" w:hAnsi="Calibri" w:cs="Calibri"/>
          <w:sz w:val="20"/>
        </w:rPr>
      </w:pPr>
      <w:r w:rsidRPr="00370DC0">
        <w:rPr>
          <w:rFonts w:ascii="Calibri" w:hAnsi="Calibri" w:cs="Calibri"/>
          <w:b/>
          <w:sz w:val="20"/>
        </w:rPr>
        <w:t>UK: Assessing the impact of fish farming on tourism in Scotland (Scottish Aquaculture Research Forum, 2008-2009).</w:t>
      </w:r>
      <w:r w:rsidRPr="00370DC0">
        <w:rPr>
          <w:rFonts w:ascii="Calibri" w:hAnsi="Calibri" w:cs="Calibri"/>
          <w:sz w:val="20"/>
        </w:rPr>
        <w:t xml:space="preserve"> Research undertaken at three Scottish case study locations with tourists, tourism related businesses and aquaculture companies via face-to-face questionnaires and structured telephone interviews.  Data analysed to assess the cope and scale of the impact that fish farming has on Scottish tourism.</w:t>
      </w:r>
    </w:p>
    <w:p w14:paraId="08C29BA7" w14:textId="77777777" w:rsidR="00D10E53" w:rsidRPr="00370DC0" w:rsidRDefault="00D10E53" w:rsidP="0036070E">
      <w:pPr>
        <w:pStyle w:val="ListParagraph"/>
        <w:numPr>
          <w:ilvl w:val="0"/>
          <w:numId w:val="26"/>
        </w:numPr>
        <w:spacing w:before="0" w:after="200" w:line="276" w:lineRule="auto"/>
        <w:ind w:left="284" w:hanging="284"/>
        <w:rPr>
          <w:rFonts w:ascii="Calibri" w:hAnsi="Calibri" w:cs="Calibri"/>
          <w:sz w:val="20"/>
        </w:rPr>
      </w:pPr>
      <w:r w:rsidRPr="00370DC0">
        <w:rPr>
          <w:rFonts w:ascii="Calibri" w:hAnsi="Calibri" w:cs="Calibri"/>
          <w:b/>
          <w:sz w:val="20"/>
        </w:rPr>
        <w:t>UK: Blue mussel bottom cultivation (Private client, 2005-2007).</w:t>
      </w:r>
      <w:r w:rsidRPr="00370DC0">
        <w:rPr>
          <w:rFonts w:ascii="Calibri" w:hAnsi="Calibri" w:cs="Calibri"/>
          <w:sz w:val="20"/>
        </w:rPr>
        <w:t xml:space="preserve"> An independent stock assessment of blue mussel beds in the Moray (Inverness) Firth to establish extent of </w:t>
      </w:r>
      <w:r w:rsidRPr="00370DC0">
        <w:rPr>
          <w:rFonts w:ascii="Calibri" w:hAnsi="Calibri" w:cs="Calibri"/>
          <w:bCs/>
          <w:sz w:val="20"/>
        </w:rPr>
        <w:t xml:space="preserve">ephemerality.  Environmental assessment undertaken to inform Appropriate Assessment and support a Several Order application. </w:t>
      </w:r>
      <w:r w:rsidRPr="00370DC0">
        <w:rPr>
          <w:rFonts w:ascii="Calibri" w:hAnsi="Calibri" w:cs="Calibri"/>
          <w:sz w:val="20"/>
        </w:rPr>
        <w:t xml:space="preserve"> </w:t>
      </w:r>
    </w:p>
    <w:p w14:paraId="2CD9FEA8" w14:textId="77777777" w:rsidR="00D10E53" w:rsidRPr="00370DC0" w:rsidRDefault="00D10E53" w:rsidP="0036070E">
      <w:pPr>
        <w:pStyle w:val="ListParagraph"/>
        <w:numPr>
          <w:ilvl w:val="0"/>
          <w:numId w:val="26"/>
        </w:numPr>
        <w:spacing w:before="0" w:after="200" w:line="276" w:lineRule="auto"/>
        <w:ind w:left="284" w:hanging="284"/>
        <w:rPr>
          <w:rFonts w:ascii="Calibri" w:hAnsi="Calibri" w:cs="Calibri"/>
          <w:sz w:val="20"/>
        </w:rPr>
      </w:pPr>
      <w:r w:rsidRPr="00370DC0">
        <w:rPr>
          <w:rFonts w:ascii="Calibri" w:hAnsi="Calibri" w:cs="Calibri"/>
          <w:b/>
          <w:sz w:val="20"/>
        </w:rPr>
        <w:t>UK: Site optimisation for aquaculture operations (Scottish Aquaculture Research Forum, 2005).</w:t>
      </w:r>
      <w:r w:rsidRPr="00370DC0">
        <w:rPr>
          <w:rFonts w:ascii="Calibri" w:hAnsi="Calibri" w:cs="Calibri"/>
          <w:sz w:val="20"/>
        </w:rPr>
        <w:t xml:space="preserve"> Research to define objective criteria for guiding the scale, location (and relocation) of aquaculture operations, taking into account the environmental, economic, social and legal aspects of site optimisation.</w:t>
      </w:r>
    </w:p>
    <w:p w14:paraId="420B3438" w14:textId="77777777" w:rsidR="00D10E53" w:rsidRPr="00370DC0" w:rsidRDefault="00D10E53" w:rsidP="0036070E">
      <w:pPr>
        <w:pStyle w:val="ListParagraph"/>
        <w:numPr>
          <w:ilvl w:val="0"/>
          <w:numId w:val="26"/>
        </w:numPr>
        <w:spacing w:before="0" w:after="120" w:line="276" w:lineRule="auto"/>
        <w:ind w:left="284" w:hanging="284"/>
        <w:rPr>
          <w:rFonts w:ascii="Calibri" w:hAnsi="Calibri" w:cs="Calibri"/>
          <w:sz w:val="20"/>
        </w:rPr>
      </w:pPr>
      <w:r w:rsidRPr="00370DC0">
        <w:rPr>
          <w:rFonts w:ascii="Calibri" w:hAnsi="Calibri" w:cs="Calibri"/>
          <w:b/>
          <w:sz w:val="20"/>
        </w:rPr>
        <w:t>Vietnam: Coastal Aquaculture Comparative Advantage Study (DANIDA, 2005).</w:t>
      </w:r>
      <w:r w:rsidRPr="00370DC0">
        <w:rPr>
          <w:rFonts w:ascii="Calibri" w:hAnsi="Calibri" w:cs="Calibri"/>
          <w:sz w:val="20"/>
        </w:rPr>
        <w:t xml:space="preserve"> Developing profiles of Vietnam fish production and seafood exports by main product categories in order to assess market position.</w:t>
      </w:r>
    </w:p>
    <w:p w14:paraId="42DF233B" w14:textId="77777777" w:rsidR="009F6CC3" w:rsidRPr="00370DC0" w:rsidRDefault="00D10E53" w:rsidP="0036070E">
      <w:pPr>
        <w:pStyle w:val="ListParagraph"/>
        <w:numPr>
          <w:ilvl w:val="0"/>
          <w:numId w:val="26"/>
        </w:numPr>
        <w:spacing w:after="240"/>
        <w:ind w:left="284" w:hanging="284"/>
        <w:rPr>
          <w:rFonts w:ascii="Calibri" w:hAnsi="Calibri" w:cs="Calibri"/>
          <w:sz w:val="20"/>
        </w:rPr>
      </w:pPr>
      <w:r w:rsidRPr="00370DC0">
        <w:rPr>
          <w:rFonts w:ascii="Calibri" w:hAnsi="Calibri" w:cs="Calibri"/>
          <w:b/>
          <w:sz w:val="20"/>
        </w:rPr>
        <w:t>Falkland Islands: Establishing a mussel Export Industry (Falkland Islands Government, 2004).</w:t>
      </w:r>
      <w:r w:rsidRPr="00370DC0">
        <w:rPr>
          <w:rFonts w:ascii="Calibri" w:hAnsi="Calibri" w:cs="Calibri"/>
          <w:sz w:val="20"/>
        </w:rPr>
        <w:t xml:space="preserve"> Supporting the preparation of a commercial viability appraisal of establishing a Falkland Islands blue mussel export industry including site scoping and assessing market opportunities.</w:t>
      </w:r>
      <w:bookmarkStart w:id="12" w:name="_Coastal_and_marine"/>
      <w:bookmarkEnd w:id="12"/>
    </w:p>
    <w:p w14:paraId="055774F0" w14:textId="77777777" w:rsidR="00D10E53" w:rsidRPr="00370DC0" w:rsidRDefault="00D10E53" w:rsidP="00E84147">
      <w:pPr>
        <w:pStyle w:val="Heading1"/>
        <w:shd w:val="clear" w:color="auto" w:fill="DAEEF3"/>
        <w:rPr>
          <w:rFonts w:ascii="Calibri" w:hAnsi="Calibri" w:cs="Calibri"/>
          <w:sz w:val="20"/>
          <w:szCs w:val="20"/>
        </w:rPr>
      </w:pPr>
      <w:bookmarkStart w:id="13" w:name="Coastal_management"/>
      <w:r w:rsidRPr="00370DC0">
        <w:rPr>
          <w:rFonts w:ascii="Calibri" w:hAnsi="Calibri" w:cs="Calibri"/>
          <w:sz w:val="20"/>
          <w:szCs w:val="20"/>
        </w:rPr>
        <w:t>Coastal and marine management</w:t>
      </w:r>
      <w:bookmarkEnd w:id="13"/>
      <w:r w:rsidR="00116E05" w:rsidRPr="00370DC0">
        <w:rPr>
          <w:rFonts w:ascii="Calibri" w:hAnsi="Calibri" w:cs="Calibri"/>
          <w:sz w:val="20"/>
          <w:szCs w:val="20"/>
        </w:rPr>
        <w:tab/>
      </w:r>
      <w:hyperlink w:anchor="Key_qualifications" w:history="1">
        <w:r w:rsidR="00567715" w:rsidRPr="00370DC0">
          <w:rPr>
            <w:rStyle w:val="Hyperlink"/>
            <w:rFonts w:ascii="Calibri" w:hAnsi="Calibri" w:cs="Calibri"/>
            <w:sz w:val="20"/>
            <w:szCs w:val="20"/>
          </w:rPr>
          <w:t>Return to headings</w:t>
        </w:r>
      </w:hyperlink>
    </w:p>
    <w:p w14:paraId="072DE140" w14:textId="77777777" w:rsidR="00370DC0" w:rsidRPr="00370DC0" w:rsidRDefault="00370DC0" w:rsidP="0036070E">
      <w:pPr>
        <w:pStyle w:val="ListParagraph"/>
        <w:numPr>
          <w:ilvl w:val="0"/>
          <w:numId w:val="27"/>
        </w:numPr>
        <w:spacing w:before="120" w:after="200" w:line="276" w:lineRule="auto"/>
        <w:ind w:left="284" w:hanging="284"/>
        <w:rPr>
          <w:rFonts w:ascii="Calibri" w:hAnsi="Calibri" w:cs="Calibri"/>
          <w:sz w:val="20"/>
        </w:rPr>
      </w:pPr>
      <w:r w:rsidRPr="00E944B9">
        <w:rPr>
          <w:rFonts w:ascii="Calibri" w:hAnsi="Calibri" w:cs="Calibri"/>
          <w:b/>
          <w:sz w:val="20"/>
        </w:rPr>
        <w:t xml:space="preserve">UK: Cost Benefit Analysis of Management Options for </w:t>
      </w:r>
      <w:r w:rsidRPr="00E944B9">
        <w:rPr>
          <w:rFonts w:ascii="Calibri" w:hAnsi="Calibri" w:cs="Calibri"/>
          <w:b/>
          <w:i/>
          <w:sz w:val="20"/>
        </w:rPr>
        <w:t>Didemnum vexillum</w:t>
      </w:r>
      <w:r w:rsidRPr="00E944B9">
        <w:rPr>
          <w:rFonts w:ascii="Calibri" w:hAnsi="Calibri" w:cs="Calibri"/>
          <w:b/>
          <w:sz w:val="20"/>
        </w:rPr>
        <w:t xml:space="preserve"> (Carpet Sea Squirt) in Scotland (Scottish Government, 2011).</w:t>
      </w:r>
      <w:r>
        <w:rPr>
          <w:rFonts w:ascii="Calibri" w:hAnsi="Calibri" w:cs="Calibri"/>
          <w:sz w:val="20"/>
        </w:rPr>
        <w:t xml:space="preserve"> Leading a team with Hambrey Consulting and SAMS to assess </w:t>
      </w:r>
      <w:r w:rsidR="00E944B9">
        <w:rPr>
          <w:rFonts w:ascii="Calibri" w:hAnsi="Calibri" w:cs="Calibri"/>
          <w:sz w:val="20"/>
        </w:rPr>
        <w:t xml:space="preserve">three options to manage </w:t>
      </w:r>
      <w:r w:rsidR="00E944B9">
        <w:rPr>
          <w:rFonts w:ascii="Calibri" w:hAnsi="Calibri" w:cs="Calibri"/>
          <w:i/>
          <w:sz w:val="20"/>
        </w:rPr>
        <w:t>D. vexillum</w:t>
      </w:r>
      <w:r w:rsidR="00E944B9">
        <w:rPr>
          <w:rFonts w:ascii="Calibri" w:hAnsi="Calibri" w:cs="Calibri"/>
          <w:sz w:val="20"/>
        </w:rPr>
        <w:t xml:space="preserve"> recent occurrence in Largs and Fairlie area.</w:t>
      </w:r>
    </w:p>
    <w:p w14:paraId="0627015C" w14:textId="77777777" w:rsidR="00D10E53" w:rsidRPr="00370DC0" w:rsidRDefault="00D10E53" w:rsidP="0036070E">
      <w:pPr>
        <w:pStyle w:val="ListParagraph"/>
        <w:numPr>
          <w:ilvl w:val="0"/>
          <w:numId w:val="27"/>
        </w:numPr>
        <w:spacing w:before="120" w:after="200" w:line="276" w:lineRule="auto"/>
        <w:ind w:left="284" w:hanging="284"/>
        <w:rPr>
          <w:rFonts w:ascii="Calibri" w:hAnsi="Calibri" w:cs="Calibri"/>
          <w:sz w:val="20"/>
        </w:rPr>
      </w:pPr>
      <w:r w:rsidRPr="00370DC0">
        <w:rPr>
          <w:rFonts w:ascii="Calibri" w:hAnsi="Calibri" w:cs="Calibri"/>
          <w:b/>
          <w:sz w:val="20"/>
        </w:rPr>
        <w:t>UK: Scottish Sustainable Marine Environment Initiative Phase 2 (Scottish Executive, 2004-2006).</w:t>
      </w:r>
      <w:r w:rsidRPr="00370DC0">
        <w:rPr>
          <w:rFonts w:ascii="Calibri" w:hAnsi="Calibri" w:cs="Calibri"/>
          <w:sz w:val="20"/>
        </w:rPr>
        <w:t xml:space="preserve"> Management options to improve sustainability at four pilot study locations (Clyde, Sound of Mull, Shetland and Berwickshire Coast) were explored including marine spatial planning, codes of conduct and research projects.  Lead consultant for delivering Sound of Mull Marine Management Plan.</w:t>
      </w:r>
    </w:p>
    <w:p w14:paraId="216BE73D" w14:textId="77777777" w:rsidR="00D10E53" w:rsidRPr="00370DC0" w:rsidRDefault="00D10E53" w:rsidP="0036070E">
      <w:pPr>
        <w:pStyle w:val="ListParagraph"/>
        <w:numPr>
          <w:ilvl w:val="0"/>
          <w:numId w:val="27"/>
        </w:numPr>
        <w:spacing w:before="0" w:after="200" w:line="276" w:lineRule="auto"/>
        <w:ind w:left="284" w:hanging="284"/>
        <w:rPr>
          <w:rFonts w:ascii="Calibri" w:hAnsi="Calibri" w:cs="Calibri"/>
          <w:sz w:val="20"/>
        </w:rPr>
      </w:pPr>
      <w:r w:rsidRPr="00370DC0">
        <w:rPr>
          <w:rFonts w:ascii="Calibri" w:hAnsi="Calibri" w:cs="Calibri"/>
          <w:b/>
          <w:sz w:val="20"/>
        </w:rPr>
        <w:t>UK: Offshore Decommissioning Feasibility Study (Confidential 2006).</w:t>
      </w:r>
      <w:r w:rsidRPr="00370DC0">
        <w:rPr>
          <w:rFonts w:ascii="Calibri" w:hAnsi="Calibri" w:cs="Calibri"/>
          <w:sz w:val="20"/>
        </w:rPr>
        <w:t xml:space="preserve"> Assisted in production of decommissioning alternatives feasibility study for North Sea oil and gas production structures.</w:t>
      </w:r>
    </w:p>
    <w:p w14:paraId="4392C735" w14:textId="77777777" w:rsidR="00D10E53" w:rsidRPr="00370DC0" w:rsidRDefault="00D10E53" w:rsidP="0036070E">
      <w:pPr>
        <w:pStyle w:val="ListParagraph"/>
        <w:numPr>
          <w:ilvl w:val="0"/>
          <w:numId w:val="27"/>
        </w:numPr>
        <w:spacing w:before="0" w:after="200" w:line="276" w:lineRule="auto"/>
        <w:ind w:left="284" w:hanging="284"/>
        <w:rPr>
          <w:rFonts w:ascii="Calibri" w:hAnsi="Calibri" w:cs="Calibri"/>
          <w:sz w:val="20"/>
        </w:rPr>
      </w:pPr>
      <w:r w:rsidRPr="00370DC0">
        <w:rPr>
          <w:rFonts w:ascii="Calibri" w:hAnsi="Calibri" w:cs="Calibri"/>
          <w:b/>
          <w:sz w:val="20"/>
        </w:rPr>
        <w:t>UK, Norway &amp; Netherlands: Implementation of software to model emissions (Shell, 2005-2008).</w:t>
      </w:r>
      <w:r w:rsidRPr="00370DC0">
        <w:rPr>
          <w:rFonts w:ascii="Calibri" w:hAnsi="Calibri" w:cs="Calibri"/>
          <w:sz w:val="20"/>
        </w:rPr>
        <w:t xml:space="preserve"> European lead consultant in implementing Fountain Environment software to build and model all Shell Exploration and </w:t>
      </w:r>
      <w:r w:rsidRPr="00370DC0">
        <w:rPr>
          <w:rFonts w:ascii="Calibri" w:hAnsi="Calibri" w:cs="Calibri"/>
          <w:sz w:val="20"/>
        </w:rPr>
        <w:lastRenderedPageBreak/>
        <w:t>Development operations including offshore oil and gas platforms, drilling mobile vessels, onshore gas plants and office operations to track, manage and report on all air and water emissions.</w:t>
      </w:r>
    </w:p>
    <w:p w14:paraId="70F110FF" w14:textId="4744C4BD" w:rsidR="00D10E53" w:rsidRPr="00370DC0" w:rsidRDefault="00D10E53" w:rsidP="0036070E">
      <w:pPr>
        <w:pStyle w:val="ListParagraph"/>
        <w:numPr>
          <w:ilvl w:val="0"/>
          <w:numId w:val="27"/>
        </w:numPr>
        <w:spacing w:before="0" w:after="200" w:line="276" w:lineRule="auto"/>
        <w:ind w:left="284" w:hanging="284"/>
        <w:rPr>
          <w:rFonts w:ascii="Calibri" w:hAnsi="Calibri" w:cs="Calibri"/>
          <w:sz w:val="20"/>
        </w:rPr>
      </w:pPr>
      <w:r w:rsidRPr="00370DC0">
        <w:rPr>
          <w:rFonts w:ascii="Calibri" w:hAnsi="Calibri" w:cs="Calibri"/>
          <w:b/>
          <w:sz w:val="20"/>
        </w:rPr>
        <w:t>Turks and Caicos Islands: Economic Valuation of Environmental Resource Services (Turks and Caicos Islands Government, 2004).</w:t>
      </w:r>
      <w:r w:rsidRPr="00370DC0">
        <w:rPr>
          <w:rFonts w:ascii="Calibri" w:hAnsi="Calibri" w:cs="Calibri"/>
          <w:sz w:val="20"/>
        </w:rPr>
        <w:t xml:space="preserve"> Contributing to the preparation of publicity materials, including a series of brochures illustrating the value of natural resources within the Turks and Caicos Islands.</w:t>
      </w:r>
    </w:p>
    <w:p w14:paraId="6B25F12F" w14:textId="77777777" w:rsidR="00D10E53" w:rsidRPr="00370DC0" w:rsidRDefault="00D10E53" w:rsidP="0036070E">
      <w:pPr>
        <w:pStyle w:val="ListParagraph"/>
        <w:numPr>
          <w:ilvl w:val="0"/>
          <w:numId w:val="27"/>
        </w:numPr>
        <w:spacing w:before="0" w:after="200" w:line="276" w:lineRule="auto"/>
        <w:ind w:left="284" w:hanging="284"/>
        <w:rPr>
          <w:rFonts w:ascii="Calibri" w:hAnsi="Calibri" w:cs="Calibri"/>
          <w:sz w:val="20"/>
        </w:rPr>
      </w:pPr>
      <w:r w:rsidRPr="00370DC0">
        <w:rPr>
          <w:rFonts w:ascii="Calibri" w:hAnsi="Calibri" w:cs="Calibri"/>
          <w:b/>
          <w:sz w:val="20"/>
        </w:rPr>
        <w:t>UK: Invest In Fis</w:t>
      </w:r>
      <w:r w:rsidR="00957193" w:rsidRPr="00370DC0">
        <w:rPr>
          <w:rFonts w:ascii="Calibri" w:hAnsi="Calibri" w:cs="Calibri"/>
          <w:b/>
          <w:sz w:val="20"/>
        </w:rPr>
        <w:t xml:space="preserve">h: </w:t>
      </w:r>
      <w:r w:rsidRPr="00370DC0">
        <w:rPr>
          <w:rFonts w:ascii="Calibri" w:hAnsi="Calibri" w:cs="Calibri"/>
          <w:b/>
          <w:sz w:val="20"/>
        </w:rPr>
        <w:t>Sea angling and the fishing industry work package (WWF/Defra, 2004).</w:t>
      </w:r>
      <w:r w:rsidRPr="00370DC0">
        <w:rPr>
          <w:rFonts w:ascii="Calibri" w:hAnsi="Calibri" w:cs="Calibri"/>
          <w:sz w:val="20"/>
        </w:rPr>
        <w:t xml:space="preserve"> Liaison with anglers and angling stakeholder groups to establish the extent and economic benefits of angling in the South West area of the UK.</w:t>
      </w:r>
    </w:p>
    <w:p w14:paraId="4ECC4DE2" w14:textId="54F1B335" w:rsidR="00D954A2" w:rsidRPr="00E17535" w:rsidRDefault="00D10E53" w:rsidP="00E17535">
      <w:pPr>
        <w:pStyle w:val="ListParagraph"/>
        <w:numPr>
          <w:ilvl w:val="0"/>
          <w:numId w:val="27"/>
        </w:numPr>
        <w:spacing w:before="0" w:after="200" w:line="276" w:lineRule="auto"/>
        <w:ind w:left="284" w:hanging="284"/>
        <w:rPr>
          <w:rFonts w:ascii="Calibri" w:hAnsi="Calibri" w:cs="Calibri"/>
          <w:sz w:val="20"/>
        </w:rPr>
      </w:pPr>
      <w:r w:rsidRPr="00370DC0">
        <w:rPr>
          <w:rFonts w:ascii="Calibri" w:hAnsi="Calibri" w:cs="Calibri"/>
          <w:b/>
          <w:sz w:val="20"/>
        </w:rPr>
        <w:t>UK: Feasibility of a RoRo Relay Service linking the Northern Periphery and North Sea Region (Northern Maritime Corridor, 2004).</w:t>
      </w:r>
      <w:r w:rsidRPr="00370DC0">
        <w:rPr>
          <w:rFonts w:ascii="Calibri" w:hAnsi="Calibri" w:cs="Calibri"/>
          <w:sz w:val="20"/>
        </w:rPr>
        <w:t xml:space="preserve"> Assisting an evaluation of the potential for increased shipping links between Iceland, Faroes and Shetland with mainland UK, continental Europe and Scandinavia.</w:t>
      </w:r>
    </w:p>
    <w:p w14:paraId="0ED4A51B" w14:textId="77777777" w:rsidR="00D10E53" w:rsidRPr="00370DC0" w:rsidRDefault="00D10E53" w:rsidP="00E84147">
      <w:pPr>
        <w:pStyle w:val="Heading1"/>
        <w:shd w:val="clear" w:color="auto" w:fill="DAEEF3"/>
        <w:rPr>
          <w:rFonts w:ascii="Calibri" w:hAnsi="Calibri" w:cs="Calibri"/>
          <w:sz w:val="20"/>
          <w:szCs w:val="20"/>
        </w:rPr>
      </w:pPr>
      <w:bookmarkStart w:id="14" w:name="_Marine_surveys_and"/>
      <w:bookmarkStart w:id="15" w:name="Marine_surveys"/>
      <w:bookmarkEnd w:id="14"/>
      <w:r w:rsidRPr="00370DC0">
        <w:rPr>
          <w:rFonts w:ascii="Calibri" w:hAnsi="Calibri" w:cs="Calibri"/>
          <w:sz w:val="20"/>
          <w:szCs w:val="20"/>
        </w:rPr>
        <w:t>Marine surveys and observation trips</w:t>
      </w:r>
      <w:bookmarkEnd w:id="15"/>
      <w:r w:rsidR="00116E05" w:rsidRPr="00370DC0">
        <w:rPr>
          <w:rFonts w:ascii="Calibri" w:hAnsi="Calibri" w:cs="Calibri"/>
          <w:sz w:val="20"/>
          <w:szCs w:val="20"/>
        </w:rPr>
        <w:tab/>
      </w:r>
      <w:hyperlink w:anchor="Key_qualifications" w:history="1">
        <w:r w:rsidR="00567715" w:rsidRPr="00370DC0">
          <w:rPr>
            <w:rStyle w:val="Hyperlink"/>
            <w:rFonts w:ascii="Calibri" w:hAnsi="Calibri" w:cs="Calibri"/>
            <w:b w:val="0"/>
            <w:sz w:val="20"/>
            <w:szCs w:val="20"/>
          </w:rPr>
          <w:t>Return to headings</w:t>
        </w:r>
      </w:hyperlink>
    </w:p>
    <w:p w14:paraId="0ECEB3A9" w14:textId="77777777" w:rsidR="00D10E53" w:rsidRPr="00370DC0" w:rsidRDefault="00D10E53" w:rsidP="0036070E">
      <w:pPr>
        <w:pStyle w:val="ListParagraph"/>
        <w:numPr>
          <w:ilvl w:val="0"/>
          <w:numId w:val="28"/>
        </w:numPr>
        <w:spacing w:before="120" w:after="200" w:line="276" w:lineRule="auto"/>
        <w:ind w:left="284" w:hanging="284"/>
        <w:rPr>
          <w:rFonts w:ascii="Calibri" w:hAnsi="Calibri" w:cs="Calibri"/>
          <w:sz w:val="20"/>
        </w:rPr>
      </w:pPr>
      <w:r w:rsidRPr="00370DC0">
        <w:rPr>
          <w:rFonts w:ascii="Calibri" w:hAnsi="Calibri" w:cs="Calibri"/>
          <w:b/>
          <w:sz w:val="20"/>
        </w:rPr>
        <w:t>UK: Countryside Council for Wales Marine Survey (2007-2009).</w:t>
      </w:r>
      <w:r w:rsidRPr="00370DC0">
        <w:rPr>
          <w:rFonts w:ascii="Calibri" w:hAnsi="Calibri" w:cs="Calibri"/>
          <w:sz w:val="20"/>
        </w:rPr>
        <w:t xml:space="preserve"> Biotope mapping of Welsh Natura marine sites using drop video survey techniques and species, habitat and biotype identification as part of a five-year </w:t>
      </w:r>
      <w:r w:rsidR="00957193" w:rsidRPr="00370DC0">
        <w:rPr>
          <w:rFonts w:ascii="Calibri" w:hAnsi="Calibri" w:cs="Calibri"/>
          <w:sz w:val="20"/>
        </w:rPr>
        <w:t xml:space="preserve">survey </w:t>
      </w:r>
      <w:r w:rsidRPr="00370DC0">
        <w:rPr>
          <w:rFonts w:ascii="Calibri" w:hAnsi="Calibri" w:cs="Calibri"/>
          <w:sz w:val="20"/>
        </w:rPr>
        <w:t xml:space="preserve">program.  </w:t>
      </w:r>
    </w:p>
    <w:p w14:paraId="2ACF0C60" w14:textId="77777777" w:rsidR="00D10E53" w:rsidRPr="00370DC0" w:rsidRDefault="00D10E53" w:rsidP="0036070E">
      <w:pPr>
        <w:pStyle w:val="ListParagraph"/>
        <w:numPr>
          <w:ilvl w:val="0"/>
          <w:numId w:val="28"/>
        </w:numPr>
        <w:spacing w:before="0" w:after="200" w:line="276" w:lineRule="auto"/>
        <w:ind w:left="284" w:hanging="284"/>
        <w:rPr>
          <w:rFonts w:ascii="Calibri" w:hAnsi="Calibri" w:cs="Calibri"/>
          <w:sz w:val="20"/>
        </w:rPr>
      </w:pPr>
      <w:r w:rsidRPr="00370DC0">
        <w:rPr>
          <w:rFonts w:ascii="Calibri" w:hAnsi="Calibri" w:cs="Calibri"/>
          <w:b/>
          <w:sz w:val="20"/>
        </w:rPr>
        <w:t>UK: Inverness Mussel Farm (Private client, 2006).</w:t>
      </w:r>
      <w:r w:rsidRPr="00370DC0">
        <w:rPr>
          <w:rFonts w:ascii="Calibri" w:hAnsi="Calibri" w:cs="Calibri"/>
          <w:sz w:val="20"/>
        </w:rPr>
        <w:t xml:space="preserve"> Benthic grabs and drop down video survey to establish mussel year class, biogenic reef potential and extent of bed coverage.</w:t>
      </w:r>
    </w:p>
    <w:p w14:paraId="641A7845" w14:textId="77777777" w:rsidR="00D10E53" w:rsidRPr="00370DC0" w:rsidRDefault="00D10E53" w:rsidP="0036070E">
      <w:pPr>
        <w:pStyle w:val="ListParagraph"/>
        <w:numPr>
          <w:ilvl w:val="0"/>
          <w:numId w:val="28"/>
        </w:numPr>
        <w:spacing w:before="0" w:after="200" w:line="276" w:lineRule="auto"/>
        <w:ind w:left="284" w:hanging="284"/>
        <w:rPr>
          <w:rFonts w:ascii="Calibri" w:hAnsi="Calibri" w:cs="Calibri"/>
          <w:sz w:val="20"/>
        </w:rPr>
      </w:pPr>
      <w:r w:rsidRPr="00370DC0">
        <w:rPr>
          <w:rFonts w:ascii="Calibri" w:hAnsi="Calibri" w:cs="Calibri"/>
          <w:b/>
          <w:sz w:val="20"/>
        </w:rPr>
        <w:t>UK: Observation tips for Thanet Offshore Wind Farm (Warwick Energy, 2005).</w:t>
      </w:r>
      <w:r w:rsidRPr="00370DC0">
        <w:rPr>
          <w:rFonts w:ascii="Calibri" w:hAnsi="Calibri" w:cs="Calibri"/>
          <w:sz w:val="20"/>
        </w:rPr>
        <w:t xml:space="preserve"> Observer trips on board under 10m vessels operating from Ramsgate and deploying pots or static / drift nets.  Location and time of gear setting and hauling, as well as catch composition and discards were recorded on standard observer forms.</w:t>
      </w:r>
    </w:p>
    <w:p w14:paraId="6684CE26" w14:textId="77777777" w:rsidR="00D10E53" w:rsidRPr="00370DC0" w:rsidRDefault="00D10E53" w:rsidP="0036070E">
      <w:pPr>
        <w:pStyle w:val="ListParagraph"/>
        <w:numPr>
          <w:ilvl w:val="0"/>
          <w:numId w:val="28"/>
        </w:numPr>
        <w:spacing w:before="0" w:after="200" w:line="276" w:lineRule="auto"/>
        <w:ind w:left="284" w:hanging="284"/>
        <w:rPr>
          <w:rFonts w:ascii="Calibri" w:hAnsi="Calibri" w:cs="Calibri"/>
          <w:sz w:val="20"/>
        </w:rPr>
      </w:pPr>
      <w:r w:rsidRPr="00370DC0">
        <w:rPr>
          <w:rFonts w:ascii="Calibri" w:hAnsi="Calibri" w:cs="Calibri"/>
          <w:b/>
          <w:sz w:val="20"/>
        </w:rPr>
        <w:t>South Africa: Great white shark research (White Shark Research Institute, 2002).</w:t>
      </w:r>
      <w:r w:rsidRPr="00370DC0">
        <w:rPr>
          <w:rFonts w:ascii="Calibri" w:hAnsi="Calibri" w:cs="Calibri"/>
          <w:sz w:val="20"/>
        </w:rPr>
        <w:t xml:space="preserve">  Volunteer participating within a team of researchers studying the great white shark.  Collecting and interpreting data above and below the water including dorsal fin identification, sex recognition and behaviour studies.</w:t>
      </w:r>
    </w:p>
    <w:p w14:paraId="0FE574E7" w14:textId="77777777" w:rsidR="00BA0222" w:rsidRPr="00370DC0" w:rsidRDefault="00D10E53" w:rsidP="0036070E">
      <w:pPr>
        <w:pStyle w:val="ListParagraph"/>
        <w:numPr>
          <w:ilvl w:val="0"/>
          <w:numId w:val="28"/>
        </w:numPr>
        <w:spacing w:before="0" w:after="200" w:line="276" w:lineRule="auto"/>
        <w:ind w:left="284" w:hanging="284"/>
        <w:rPr>
          <w:rFonts w:ascii="Calibri" w:hAnsi="Calibri" w:cs="Calibri"/>
          <w:sz w:val="20"/>
        </w:rPr>
      </w:pPr>
      <w:r w:rsidRPr="00370DC0">
        <w:rPr>
          <w:rFonts w:ascii="Calibri" w:hAnsi="Calibri" w:cs="Calibri"/>
          <w:b/>
          <w:sz w:val="20"/>
        </w:rPr>
        <w:t>Belize: Diving surveys (Coral Cay Conservation, 1998).</w:t>
      </w:r>
      <w:r w:rsidRPr="00370DC0">
        <w:rPr>
          <w:rFonts w:ascii="Calibri" w:hAnsi="Calibri" w:cs="Calibri"/>
          <w:sz w:val="20"/>
        </w:rPr>
        <w:t xml:space="preserve"> Dive leader in a programme of work to collect and interpret data on fish species abundance, coral cover and community structure around the barrier reef systems of the coast of southern Belize.</w:t>
      </w:r>
    </w:p>
    <w:sectPr w:rsidR="00BA0222" w:rsidRPr="00370DC0" w:rsidSect="00A72082">
      <w:headerReference w:type="default" r:id="rId10"/>
      <w:footerReference w:type="default" r:id="rId11"/>
      <w:headerReference w:type="first" r:id="rId12"/>
      <w:pgSz w:w="11907" w:h="16840" w:code="9"/>
      <w:pgMar w:top="851" w:right="1134" w:bottom="851" w:left="1134" w:header="709" w:footer="737" w:gutter="0"/>
      <w:paperSrc w:first="1" w:other="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7AEA5" w14:textId="77777777" w:rsidR="00E07E2E" w:rsidRDefault="00E07E2E">
      <w:r>
        <w:separator/>
      </w:r>
    </w:p>
  </w:endnote>
  <w:endnote w:type="continuationSeparator" w:id="0">
    <w:p w14:paraId="265A4257" w14:textId="77777777" w:rsidR="00E07E2E" w:rsidRDefault="00E0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EF9FF" w14:textId="77777777" w:rsidR="00E07E2E" w:rsidRPr="00317C83" w:rsidRDefault="00E07E2E" w:rsidP="00A72082">
    <w:pPr>
      <w:pStyle w:val="Footer"/>
      <w:pBdr>
        <w:top w:val="single" w:sz="4" w:space="12" w:color="auto"/>
      </w:pBdr>
      <w:tabs>
        <w:tab w:val="clear" w:pos="8306"/>
        <w:tab w:val="right" w:pos="9639"/>
      </w:tabs>
      <w:rPr>
        <w:rFonts w:ascii="Calibri" w:hAnsi="Calibri" w:cs="Calibri"/>
        <w:sz w:val="20"/>
      </w:rPr>
    </w:pPr>
    <w:r w:rsidRPr="00317C83">
      <w:rPr>
        <w:rStyle w:val="PageNumber"/>
        <w:rFonts w:ascii="Calibri" w:hAnsi="Calibri" w:cs="Calibri"/>
        <w:sz w:val="18"/>
      </w:rPr>
      <w:fldChar w:fldCharType="begin"/>
    </w:r>
    <w:r w:rsidRPr="00317C83">
      <w:rPr>
        <w:rStyle w:val="PageNumber"/>
        <w:rFonts w:ascii="Calibri" w:hAnsi="Calibri" w:cs="Calibri"/>
        <w:sz w:val="18"/>
      </w:rPr>
      <w:instrText xml:space="preserve"> DATE \@ "dd/MM/yy" </w:instrText>
    </w:r>
    <w:r w:rsidRPr="00317C83">
      <w:rPr>
        <w:rStyle w:val="PageNumber"/>
        <w:rFonts w:ascii="Calibri" w:hAnsi="Calibri" w:cs="Calibri"/>
        <w:sz w:val="18"/>
      </w:rPr>
      <w:fldChar w:fldCharType="separate"/>
    </w:r>
    <w:r>
      <w:rPr>
        <w:rStyle w:val="PageNumber"/>
        <w:rFonts w:ascii="Calibri" w:hAnsi="Calibri" w:cs="Calibri"/>
        <w:noProof/>
        <w:sz w:val="18"/>
      </w:rPr>
      <w:t>17/09/17</w:t>
    </w:r>
    <w:r w:rsidRPr="00317C83">
      <w:rPr>
        <w:rStyle w:val="PageNumber"/>
        <w:rFonts w:ascii="Calibri" w:hAnsi="Calibri" w:cs="Calibri"/>
        <w:sz w:val="18"/>
      </w:rPr>
      <w:fldChar w:fldCharType="end"/>
    </w:r>
    <w:r w:rsidRPr="00317C83">
      <w:rPr>
        <w:rStyle w:val="PageNumber"/>
        <w:rFonts w:ascii="Calibri" w:hAnsi="Calibri" w:cs="Calibri"/>
        <w:sz w:val="18"/>
      </w:rPr>
      <w:tab/>
    </w:r>
    <w:r w:rsidRPr="00317C83">
      <w:rPr>
        <w:rStyle w:val="PageNumber"/>
        <w:rFonts w:ascii="Calibri" w:hAnsi="Calibri" w:cs="Calibri"/>
        <w:sz w:val="18"/>
      </w:rPr>
      <w:tab/>
    </w:r>
    <w:r w:rsidRPr="00317C83">
      <w:rPr>
        <w:rStyle w:val="PageNumber"/>
        <w:rFonts w:ascii="Calibri" w:hAnsi="Calibri" w:cs="Calibri"/>
        <w:sz w:val="20"/>
      </w:rPr>
      <w:t xml:space="preserve">Page </w:t>
    </w:r>
    <w:r w:rsidRPr="00317C83">
      <w:rPr>
        <w:rStyle w:val="PageNumber"/>
        <w:rFonts w:ascii="Calibri" w:hAnsi="Calibri" w:cs="Calibri"/>
        <w:sz w:val="20"/>
      </w:rPr>
      <w:fldChar w:fldCharType="begin"/>
    </w:r>
    <w:r w:rsidRPr="00317C83">
      <w:rPr>
        <w:rStyle w:val="PageNumber"/>
        <w:rFonts w:ascii="Calibri" w:hAnsi="Calibri" w:cs="Calibri"/>
        <w:sz w:val="20"/>
      </w:rPr>
      <w:instrText xml:space="preserve"> PAGE </w:instrText>
    </w:r>
    <w:r w:rsidRPr="00317C83">
      <w:rPr>
        <w:rStyle w:val="PageNumber"/>
        <w:rFonts w:ascii="Calibri" w:hAnsi="Calibri" w:cs="Calibri"/>
        <w:sz w:val="20"/>
      </w:rPr>
      <w:fldChar w:fldCharType="separate"/>
    </w:r>
    <w:r w:rsidR="0047609C">
      <w:rPr>
        <w:rStyle w:val="PageNumber"/>
        <w:rFonts w:ascii="Calibri" w:hAnsi="Calibri" w:cs="Calibri"/>
        <w:noProof/>
        <w:sz w:val="20"/>
      </w:rPr>
      <w:t>2</w:t>
    </w:r>
    <w:r w:rsidRPr="00317C83">
      <w:rPr>
        <w:rStyle w:val="PageNumber"/>
        <w:rFonts w:ascii="Calibri" w:hAnsi="Calibri" w:cs="Calibri"/>
        <w:sz w:val="20"/>
      </w:rPr>
      <w:fldChar w:fldCharType="end"/>
    </w:r>
    <w:r w:rsidRPr="00317C83">
      <w:rPr>
        <w:rStyle w:val="PageNumber"/>
        <w:rFonts w:ascii="Calibri" w:hAnsi="Calibri" w:cs="Calibri"/>
        <w:sz w:val="20"/>
      </w:rPr>
      <w:t>/</w:t>
    </w:r>
    <w:r w:rsidRPr="00317C83">
      <w:rPr>
        <w:rStyle w:val="PageNumber"/>
        <w:rFonts w:ascii="Calibri" w:hAnsi="Calibri" w:cs="Calibri"/>
        <w:sz w:val="20"/>
      </w:rPr>
      <w:fldChar w:fldCharType="begin"/>
    </w:r>
    <w:r w:rsidRPr="00317C83">
      <w:rPr>
        <w:rStyle w:val="PageNumber"/>
        <w:rFonts w:ascii="Calibri" w:hAnsi="Calibri" w:cs="Calibri"/>
        <w:sz w:val="20"/>
      </w:rPr>
      <w:instrText xml:space="preserve"> NUMPAGES </w:instrText>
    </w:r>
    <w:r w:rsidRPr="00317C83">
      <w:rPr>
        <w:rStyle w:val="PageNumber"/>
        <w:rFonts w:ascii="Calibri" w:hAnsi="Calibri" w:cs="Calibri"/>
        <w:sz w:val="20"/>
      </w:rPr>
      <w:fldChar w:fldCharType="separate"/>
    </w:r>
    <w:r w:rsidR="0047609C">
      <w:rPr>
        <w:rStyle w:val="PageNumber"/>
        <w:rFonts w:ascii="Calibri" w:hAnsi="Calibri" w:cs="Calibri"/>
        <w:noProof/>
        <w:sz w:val="20"/>
      </w:rPr>
      <w:t>6</w:t>
    </w:r>
    <w:r w:rsidRPr="00317C83">
      <w:rPr>
        <w:rStyle w:val="PageNumber"/>
        <w:rFonts w:ascii="Calibri" w:hAnsi="Calibri" w:cs="Calibr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64C7A" w14:textId="77777777" w:rsidR="00E07E2E" w:rsidRDefault="00E07E2E">
      <w:r>
        <w:separator/>
      </w:r>
    </w:p>
  </w:footnote>
  <w:footnote w:type="continuationSeparator" w:id="0">
    <w:p w14:paraId="0C4AFDD0" w14:textId="77777777" w:rsidR="00E07E2E" w:rsidRDefault="00E07E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803A4" w14:textId="77777777" w:rsidR="00E07E2E" w:rsidRPr="00317C83" w:rsidRDefault="00E07E2E">
    <w:pPr>
      <w:pStyle w:val="Header"/>
      <w:spacing w:before="0" w:after="120"/>
      <w:rPr>
        <w:rFonts w:ascii="Calibri" w:hAnsi="Calibri" w:cs="Calibri"/>
        <w:color w:val="808080"/>
        <w:szCs w:val="22"/>
      </w:rPr>
    </w:pPr>
    <w:r w:rsidRPr="00317C83">
      <w:rPr>
        <w:rFonts w:ascii="Calibri" w:hAnsi="Calibri" w:cs="Calibri"/>
        <w:b/>
        <w:color w:val="808080"/>
        <w:szCs w:val="22"/>
      </w:rPr>
      <w:t>CURRICULUM VITAE – Fiona NIMMO</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0E54D" w14:textId="35C422C6" w:rsidR="00E07E2E" w:rsidRDefault="00E07E2E" w:rsidP="00C045ED">
    <w:pPr>
      <w:pStyle w:val="Header"/>
      <w:spacing w:before="0" w:after="120"/>
      <w:jc w:val="center"/>
      <w:rPr>
        <w:noProof/>
        <w:lang w:eastAsia="en-GB"/>
      </w:rPr>
    </w:pPr>
    <w:r>
      <w:rPr>
        <w:noProof/>
        <w:lang w:val="en-US"/>
      </w:rPr>
      <w:drawing>
        <wp:inline distT="0" distB="0" distL="0" distR="0" wp14:anchorId="32336189" wp14:editId="387D30C1">
          <wp:extent cx="1511300" cy="444500"/>
          <wp:effectExtent l="0" t="0" r="12700" b="12700"/>
          <wp:docPr id="1" name="Picture 1" descr="Poseidon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eidon -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4445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1A2DCE"/>
    <w:multiLevelType w:val="singleLevel"/>
    <w:tmpl w:val="0B449B5E"/>
    <w:lvl w:ilvl="0">
      <w:start w:val="1"/>
      <w:numFmt w:val="decimal"/>
      <w:lvlText w:val="%1."/>
      <w:legacy w:legacy="1" w:legacySpace="0" w:legacyIndent="283"/>
      <w:lvlJc w:val="left"/>
      <w:pPr>
        <w:ind w:left="283" w:hanging="283"/>
      </w:pPr>
    </w:lvl>
  </w:abstractNum>
  <w:abstractNum w:abstractNumId="2">
    <w:nsid w:val="0CD444F4"/>
    <w:multiLevelType w:val="hybridMultilevel"/>
    <w:tmpl w:val="261E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FC1C93"/>
    <w:multiLevelType w:val="hybridMultilevel"/>
    <w:tmpl w:val="F82E93F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68710B"/>
    <w:multiLevelType w:val="hybridMultilevel"/>
    <w:tmpl w:val="26562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D42EF4"/>
    <w:multiLevelType w:val="hybridMultilevel"/>
    <w:tmpl w:val="F53A4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88217A"/>
    <w:multiLevelType w:val="hybridMultilevel"/>
    <w:tmpl w:val="DB62E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6814AE"/>
    <w:multiLevelType w:val="hybridMultilevel"/>
    <w:tmpl w:val="498A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D411D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1FEF59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75638DF"/>
    <w:multiLevelType w:val="hybridMultilevel"/>
    <w:tmpl w:val="F656C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DE6D59"/>
    <w:multiLevelType w:val="hybridMultilevel"/>
    <w:tmpl w:val="6D0605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B230C5B"/>
    <w:multiLevelType w:val="hybridMultilevel"/>
    <w:tmpl w:val="875EA406"/>
    <w:lvl w:ilvl="0" w:tplc="5308ED6C">
      <w:start w:val="1"/>
      <w:numFmt w:val="bullet"/>
      <w:lvlText w:val=""/>
      <w:lvlJc w:val="left"/>
      <w:pPr>
        <w:tabs>
          <w:tab w:val="num" w:pos="3676"/>
        </w:tabs>
        <w:ind w:left="3676" w:hanging="2596"/>
      </w:pPr>
      <w:rPr>
        <w:rFonts w:ascii="Symbol" w:hAnsi="Symbol" w:hint="default"/>
        <w:b w:val="0"/>
        <w:i w:val="0"/>
        <w:color w:val="0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7C5F97"/>
    <w:multiLevelType w:val="hybridMultilevel"/>
    <w:tmpl w:val="A32AF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3976DE3"/>
    <w:multiLevelType w:val="hybridMultilevel"/>
    <w:tmpl w:val="13C27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8A42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A29719F"/>
    <w:multiLevelType w:val="hybridMultilevel"/>
    <w:tmpl w:val="8332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E65D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58F04A6B"/>
    <w:multiLevelType w:val="hybridMultilevel"/>
    <w:tmpl w:val="556EC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9379DC"/>
    <w:multiLevelType w:val="hybridMultilevel"/>
    <w:tmpl w:val="936E8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472279"/>
    <w:multiLevelType w:val="hybridMultilevel"/>
    <w:tmpl w:val="4F94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66393D"/>
    <w:multiLevelType w:val="hybridMultilevel"/>
    <w:tmpl w:val="23D4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C56D8D"/>
    <w:multiLevelType w:val="hybridMultilevel"/>
    <w:tmpl w:val="2AC88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3B7B7D"/>
    <w:multiLevelType w:val="hybridMultilevel"/>
    <w:tmpl w:val="61E4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737C2D"/>
    <w:multiLevelType w:val="hybridMultilevel"/>
    <w:tmpl w:val="3C7835D2"/>
    <w:lvl w:ilvl="0" w:tplc="BF5EFE8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0275237"/>
    <w:multiLevelType w:val="singleLevel"/>
    <w:tmpl w:val="2AC2BA84"/>
    <w:lvl w:ilvl="0">
      <w:start w:val="1"/>
      <w:numFmt w:val="bullet"/>
      <w:lvlText w:val=""/>
      <w:lvlJc w:val="left"/>
      <w:pPr>
        <w:tabs>
          <w:tab w:val="num" w:pos="360"/>
        </w:tabs>
        <w:ind w:left="360" w:hanging="360"/>
      </w:pPr>
      <w:rPr>
        <w:rFonts w:ascii="Symbol" w:hAnsi="Symbol" w:hint="default"/>
      </w:rPr>
    </w:lvl>
  </w:abstractNum>
  <w:abstractNum w:abstractNumId="26">
    <w:nsid w:val="75FF06F5"/>
    <w:multiLevelType w:val="hybridMultilevel"/>
    <w:tmpl w:val="4B520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AD7C69"/>
    <w:multiLevelType w:val="hybridMultilevel"/>
    <w:tmpl w:val="3330F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1"/>
    <w:lvlOverride w:ilvl="0">
      <w:lvl w:ilvl="0">
        <w:start w:val="1"/>
        <w:numFmt w:val="decimal"/>
        <w:lvlText w:val="%1."/>
        <w:legacy w:legacy="1" w:legacySpace="0" w:legacyIndent="283"/>
        <w:lvlJc w:val="left"/>
        <w:pPr>
          <w:ind w:left="283" w:hanging="283"/>
        </w:pPr>
      </w:lvl>
    </w:lvlOverride>
  </w:num>
  <w:num w:numId="4">
    <w:abstractNumId w:val="9"/>
  </w:num>
  <w:num w:numId="5">
    <w:abstractNumId w:val="17"/>
  </w:num>
  <w:num w:numId="6">
    <w:abstractNumId w:val="15"/>
  </w:num>
  <w:num w:numId="7">
    <w:abstractNumId w:val="25"/>
  </w:num>
  <w:num w:numId="8">
    <w:abstractNumId w:val="24"/>
  </w:num>
  <w:num w:numId="9">
    <w:abstractNumId w:val="11"/>
  </w:num>
  <w:num w:numId="10">
    <w:abstractNumId w:val="18"/>
  </w:num>
  <w:num w:numId="11">
    <w:abstractNumId w:val="2"/>
  </w:num>
  <w:num w:numId="12">
    <w:abstractNumId w:val="26"/>
  </w:num>
  <w:num w:numId="13">
    <w:abstractNumId w:val="5"/>
  </w:num>
  <w:num w:numId="14">
    <w:abstractNumId w:val="6"/>
  </w:num>
  <w:num w:numId="15">
    <w:abstractNumId w:val="23"/>
  </w:num>
  <w:num w:numId="16">
    <w:abstractNumId w:val="10"/>
  </w:num>
  <w:num w:numId="17">
    <w:abstractNumId w:val="27"/>
  </w:num>
  <w:num w:numId="18">
    <w:abstractNumId w:val="8"/>
  </w:num>
  <w:num w:numId="19">
    <w:abstractNumId w:val="3"/>
  </w:num>
  <w:num w:numId="20">
    <w:abstractNumId w:val="13"/>
  </w:num>
  <w:num w:numId="21">
    <w:abstractNumId w:val="12"/>
  </w:num>
  <w:num w:numId="22">
    <w:abstractNumId w:val="20"/>
  </w:num>
  <w:num w:numId="23">
    <w:abstractNumId w:val="21"/>
  </w:num>
  <w:num w:numId="24">
    <w:abstractNumId w:val="7"/>
  </w:num>
  <w:num w:numId="25">
    <w:abstractNumId w:val="16"/>
  </w:num>
  <w:num w:numId="26">
    <w:abstractNumId w:val="14"/>
  </w:num>
  <w:num w:numId="27">
    <w:abstractNumId w:val="22"/>
  </w:num>
  <w:num w:numId="28">
    <w:abstractNumId w:val="1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embedSystemFonts/>
  <w:activeWritingStyle w:appName="MSWord" w:lang="en-GB"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D40"/>
    <w:rsid w:val="000005E1"/>
    <w:rsid w:val="000031DD"/>
    <w:rsid w:val="0001021A"/>
    <w:rsid w:val="00022602"/>
    <w:rsid w:val="00023702"/>
    <w:rsid w:val="00026E9A"/>
    <w:rsid w:val="0003553E"/>
    <w:rsid w:val="00043A3A"/>
    <w:rsid w:val="0004650A"/>
    <w:rsid w:val="00054747"/>
    <w:rsid w:val="00061EFD"/>
    <w:rsid w:val="000708B4"/>
    <w:rsid w:val="00083D40"/>
    <w:rsid w:val="00091A84"/>
    <w:rsid w:val="00095E1C"/>
    <w:rsid w:val="000962D8"/>
    <w:rsid w:val="000A7376"/>
    <w:rsid w:val="000B1362"/>
    <w:rsid w:val="000B378C"/>
    <w:rsid w:val="000B6B6B"/>
    <w:rsid w:val="000C366B"/>
    <w:rsid w:val="000D7950"/>
    <w:rsid w:val="000E047D"/>
    <w:rsid w:val="000F6199"/>
    <w:rsid w:val="000F6AFC"/>
    <w:rsid w:val="00102BEF"/>
    <w:rsid w:val="00116E05"/>
    <w:rsid w:val="00121D84"/>
    <w:rsid w:val="001267D7"/>
    <w:rsid w:val="0014395D"/>
    <w:rsid w:val="00144B9B"/>
    <w:rsid w:val="00150ACF"/>
    <w:rsid w:val="00175493"/>
    <w:rsid w:val="00180732"/>
    <w:rsid w:val="0019304D"/>
    <w:rsid w:val="00197784"/>
    <w:rsid w:val="001A1DC0"/>
    <w:rsid w:val="001A21E8"/>
    <w:rsid w:val="001A79AF"/>
    <w:rsid w:val="001B0DFB"/>
    <w:rsid w:val="001B5938"/>
    <w:rsid w:val="001C1D95"/>
    <w:rsid w:val="001C78B7"/>
    <w:rsid w:val="001D542A"/>
    <w:rsid w:val="001E08E3"/>
    <w:rsid w:val="001E1419"/>
    <w:rsid w:val="001E1784"/>
    <w:rsid w:val="001E70F8"/>
    <w:rsid w:val="001F6D90"/>
    <w:rsid w:val="00200B3B"/>
    <w:rsid w:val="00201997"/>
    <w:rsid w:val="00201D32"/>
    <w:rsid w:val="00212D47"/>
    <w:rsid w:val="00213102"/>
    <w:rsid w:val="00234993"/>
    <w:rsid w:val="002427D9"/>
    <w:rsid w:val="00246AB4"/>
    <w:rsid w:val="00247EDF"/>
    <w:rsid w:val="002510F4"/>
    <w:rsid w:val="0025580C"/>
    <w:rsid w:val="002634A0"/>
    <w:rsid w:val="002733A9"/>
    <w:rsid w:val="002737EA"/>
    <w:rsid w:val="00284A57"/>
    <w:rsid w:val="0028532A"/>
    <w:rsid w:val="0029277D"/>
    <w:rsid w:val="002A27D4"/>
    <w:rsid w:val="002A4810"/>
    <w:rsid w:val="002B15F0"/>
    <w:rsid w:val="002B298E"/>
    <w:rsid w:val="002C1D5A"/>
    <w:rsid w:val="002D5682"/>
    <w:rsid w:val="002E1129"/>
    <w:rsid w:val="002E77AC"/>
    <w:rsid w:val="002F1F34"/>
    <w:rsid w:val="002F6591"/>
    <w:rsid w:val="002F77F1"/>
    <w:rsid w:val="003104BE"/>
    <w:rsid w:val="00317C83"/>
    <w:rsid w:val="00335BDD"/>
    <w:rsid w:val="003437D5"/>
    <w:rsid w:val="0036070E"/>
    <w:rsid w:val="00367D0E"/>
    <w:rsid w:val="00370DC0"/>
    <w:rsid w:val="00372758"/>
    <w:rsid w:val="00373658"/>
    <w:rsid w:val="00387740"/>
    <w:rsid w:val="003A719E"/>
    <w:rsid w:val="003B2600"/>
    <w:rsid w:val="003B7C3A"/>
    <w:rsid w:val="003D3319"/>
    <w:rsid w:val="003D335E"/>
    <w:rsid w:val="003D5455"/>
    <w:rsid w:val="003D7DC4"/>
    <w:rsid w:val="003F6270"/>
    <w:rsid w:val="003F7410"/>
    <w:rsid w:val="0041303D"/>
    <w:rsid w:val="00415CC4"/>
    <w:rsid w:val="004221EC"/>
    <w:rsid w:val="004224C2"/>
    <w:rsid w:val="00427A4B"/>
    <w:rsid w:val="00434AFC"/>
    <w:rsid w:val="00435A9C"/>
    <w:rsid w:val="00436E4E"/>
    <w:rsid w:val="00440D0D"/>
    <w:rsid w:val="004416CD"/>
    <w:rsid w:val="00442606"/>
    <w:rsid w:val="004540DA"/>
    <w:rsid w:val="0046110C"/>
    <w:rsid w:val="0046319B"/>
    <w:rsid w:val="00465BF4"/>
    <w:rsid w:val="00470AB3"/>
    <w:rsid w:val="0047609C"/>
    <w:rsid w:val="00476CC6"/>
    <w:rsid w:val="004772BE"/>
    <w:rsid w:val="00481320"/>
    <w:rsid w:val="00487EC5"/>
    <w:rsid w:val="00490CE2"/>
    <w:rsid w:val="004A08C7"/>
    <w:rsid w:val="004A22DA"/>
    <w:rsid w:val="004A2F80"/>
    <w:rsid w:val="004B4B2E"/>
    <w:rsid w:val="004B635B"/>
    <w:rsid w:val="004C360F"/>
    <w:rsid w:val="004C67B0"/>
    <w:rsid w:val="004E22D8"/>
    <w:rsid w:val="004E2998"/>
    <w:rsid w:val="004E405D"/>
    <w:rsid w:val="004E56E9"/>
    <w:rsid w:val="004F5A4C"/>
    <w:rsid w:val="0051130C"/>
    <w:rsid w:val="0051481B"/>
    <w:rsid w:val="00515978"/>
    <w:rsid w:val="00516E25"/>
    <w:rsid w:val="00517465"/>
    <w:rsid w:val="005202CC"/>
    <w:rsid w:val="0052137A"/>
    <w:rsid w:val="005344AA"/>
    <w:rsid w:val="00536282"/>
    <w:rsid w:val="0054065E"/>
    <w:rsid w:val="00545C51"/>
    <w:rsid w:val="00546C41"/>
    <w:rsid w:val="00547D04"/>
    <w:rsid w:val="00552FA9"/>
    <w:rsid w:val="00566945"/>
    <w:rsid w:val="00567715"/>
    <w:rsid w:val="005703BC"/>
    <w:rsid w:val="0057700A"/>
    <w:rsid w:val="005807FA"/>
    <w:rsid w:val="0058206F"/>
    <w:rsid w:val="00587EF7"/>
    <w:rsid w:val="00595969"/>
    <w:rsid w:val="00597780"/>
    <w:rsid w:val="005A1670"/>
    <w:rsid w:val="005B70D2"/>
    <w:rsid w:val="005C47FA"/>
    <w:rsid w:val="005C6AF8"/>
    <w:rsid w:val="005D513A"/>
    <w:rsid w:val="005D6BE9"/>
    <w:rsid w:val="005E23E7"/>
    <w:rsid w:val="005E4981"/>
    <w:rsid w:val="005F5640"/>
    <w:rsid w:val="005F64D7"/>
    <w:rsid w:val="0060354C"/>
    <w:rsid w:val="00634552"/>
    <w:rsid w:val="00640D5E"/>
    <w:rsid w:val="00643C08"/>
    <w:rsid w:val="006522D4"/>
    <w:rsid w:val="00670047"/>
    <w:rsid w:val="00681260"/>
    <w:rsid w:val="006A3DE1"/>
    <w:rsid w:val="006A672C"/>
    <w:rsid w:val="006A77EF"/>
    <w:rsid w:val="006B1E64"/>
    <w:rsid w:val="006B247A"/>
    <w:rsid w:val="006B3D2A"/>
    <w:rsid w:val="006B5C12"/>
    <w:rsid w:val="006B6A8A"/>
    <w:rsid w:val="006C1C35"/>
    <w:rsid w:val="006C217D"/>
    <w:rsid w:val="006C565A"/>
    <w:rsid w:val="006D70B4"/>
    <w:rsid w:val="006E0045"/>
    <w:rsid w:val="006E5780"/>
    <w:rsid w:val="006F1475"/>
    <w:rsid w:val="006F5A72"/>
    <w:rsid w:val="006F6DA5"/>
    <w:rsid w:val="006F6F85"/>
    <w:rsid w:val="00700AA2"/>
    <w:rsid w:val="00703977"/>
    <w:rsid w:val="00713AA8"/>
    <w:rsid w:val="007159BA"/>
    <w:rsid w:val="00715AD8"/>
    <w:rsid w:val="00716846"/>
    <w:rsid w:val="00717C6E"/>
    <w:rsid w:val="00736A9E"/>
    <w:rsid w:val="007377B6"/>
    <w:rsid w:val="007405EC"/>
    <w:rsid w:val="007455F9"/>
    <w:rsid w:val="0074798E"/>
    <w:rsid w:val="00751399"/>
    <w:rsid w:val="00753AE6"/>
    <w:rsid w:val="00753D55"/>
    <w:rsid w:val="00754EA1"/>
    <w:rsid w:val="00766B57"/>
    <w:rsid w:val="00772E68"/>
    <w:rsid w:val="00776F7B"/>
    <w:rsid w:val="00777F3A"/>
    <w:rsid w:val="00784E0C"/>
    <w:rsid w:val="007872B9"/>
    <w:rsid w:val="007A7C7B"/>
    <w:rsid w:val="007D0DDC"/>
    <w:rsid w:val="007D2E5E"/>
    <w:rsid w:val="007E2B90"/>
    <w:rsid w:val="007E452E"/>
    <w:rsid w:val="007F0C1E"/>
    <w:rsid w:val="007F3578"/>
    <w:rsid w:val="007F48EE"/>
    <w:rsid w:val="00806BE6"/>
    <w:rsid w:val="00806FC1"/>
    <w:rsid w:val="008144A4"/>
    <w:rsid w:val="0082503A"/>
    <w:rsid w:val="0082734E"/>
    <w:rsid w:val="008273B4"/>
    <w:rsid w:val="00834905"/>
    <w:rsid w:val="0084054E"/>
    <w:rsid w:val="008559F7"/>
    <w:rsid w:val="00860214"/>
    <w:rsid w:val="00867E0D"/>
    <w:rsid w:val="00870F26"/>
    <w:rsid w:val="00874AE1"/>
    <w:rsid w:val="008763D8"/>
    <w:rsid w:val="008808C6"/>
    <w:rsid w:val="008911F9"/>
    <w:rsid w:val="008927CD"/>
    <w:rsid w:val="0089609D"/>
    <w:rsid w:val="008A29C2"/>
    <w:rsid w:val="008B727A"/>
    <w:rsid w:val="008C2F64"/>
    <w:rsid w:val="008D037A"/>
    <w:rsid w:val="008E62FC"/>
    <w:rsid w:val="008F5AAE"/>
    <w:rsid w:val="00905039"/>
    <w:rsid w:val="00915CA0"/>
    <w:rsid w:val="009236F9"/>
    <w:rsid w:val="009301C2"/>
    <w:rsid w:val="00932479"/>
    <w:rsid w:val="00934629"/>
    <w:rsid w:val="00951942"/>
    <w:rsid w:val="0095279A"/>
    <w:rsid w:val="009567FF"/>
    <w:rsid w:val="00957193"/>
    <w:rsid w:val="009672EB"/>
    <w:rsid w:val="009715A6"/>
    <w:rsid w:val="00972163"/>
    <w:rsid w:val="00974D6B"/>
    <w:rsid w:val="00977E0E"/>
    <w:rsid w:val="009835E5"/>
    <w:rsid w:val="0098693C"/>
    <w:rsid w:val="009875D1"/>
    <w:rsid w:val="009B17CF"/>
    <w:rsid w:val="009B4C48"/>
    <w:rsid w:val="009B6C53"/>
    <w:rsid w:val="009C304F"/>
    <w:rsid w:val="009C310F"/>
    <w:rsid w:val="009C64CE"/>
    <w:rsid w:val="009D0904"/>
    <w:rsid w:val="009D30B7"/>
    <w:rsid w:val="009D3598"/>
    <w:rsid w:val="009E43A9"/>
    <w:rsid w:val="009F6CC3"/>
    <w:rsid w:val="00A03A86"/>
    <w:rsid w:val="00A068F6"/>
    <w:rsid w:val="00A07504"/>
    <w:rsid w:val="00A112A9"/>
    <w:rsid w:val="00A119CB"/>
    <w:rsid w:val="00A13CEF"/>
    <w:rsid w:val="00A1493F"/>
    <w:rsid w:val="00A20701"/>
    <w:rsid w:val="00A21D14"/>
    <w:rsid w:val="00A223CC"/>
    <w:rsid w:val="00A302B3"/>
    <w:rsid w:val="00A410FF"/>
    <w:rsid w:val="00A41FF6"/>
    <w:rsid w:val="00A4277E"/>
    <w:rsid w:val="00A5574A"/>
    <w:rsid w:val="00A57DBC"/>
    <w:rsid w:val="00A60462"/>
    <w:rsid w:val="00A61563"/>
    <w:rsid w:val="00A621FB"/>
    <w:rsid w:val="00A64621"/>
    <w:rsid w:val="00A72082"/>
    <w:rsid w:val="00A85B42"/>
    <w:rsid w:val="00A92A45"/>
    <w:rsid w:val="00A9395C"/>
    <w:rsid w:val="00A9660E"/>
    <w:rsid w:val="00AA09E0"/>
    <w:rsid w:val="00AA7DE4"/>
    <w:rsid w:val="00AB3A8B"/>
    <w:rsid w:val="00AB6A63"/>
    <w:rsid w:val="00AC0F99"/>
    <w:rsid w:val="00AC1161"/>
    <w:rsid w:val="00AC5719"/>
    <w:rsid w:val="00AD3BDC"/>
    <w:rsid w:val="00AF1422"/>
    <w:rsid w:val="00B05F5B"/>
    <w:rsid w:val="00B06570"/>
    <w:rsid w:val="00B068B2"/>
    <w:rsid w:val="00B10EBB"/>
    <w:rsid w:val="00B22C54"/>
    <w:rsid w:val="00B27819"/>
    <w:rsid w:val="00B36662"/>
    <w:rsid w:val="00B3695A"/>
    <w:rsid w:val="00B4352C"/>
    <w:rsid w:val="00B43B57"/>
    <w:rsid w:val="00B55834"/>
    <w:rsid w:val="00B61AB3"/>
    <w:rsid w:val="00B649CD"/>
    <w:rsid w:val="00B66285"/>
    <w:rsid w:val="00B72581"/>
    <w:rsid w:val="00B74AE1"/>
    <w:rsid w:val="00B80CAA"/>
    <w:rsid w:val="00B81EF0"/>
    <w:rsid w:val="00B8244A"/>
    <w:rsid w:val="00B922FB"/>
    <w:rsid w:val="00B924FD"/>
    <w:rsid w:val="00B94319"/>
    <w:rsid w:val="00B960AE"/>
    <w:rsid w:val="00BA0222"/>
    <w:rsid w:val="00BA3805"/>
    <w:rsid w:val="00BA4602"/>
    <w:rsid w:val="00BA5ACD"/>
    <w:rsid w:val="00BC202C"/>
    <w:rsid w:val="00BC6C43"/>
    <w:rsid w:val="00BD1980"/>
    <w:rsid w:val="00BD2351"/>
    <w:rsid w:val="00BD62F6"/>
    <w:rsid w:val="00BD637A"/>
    <w:rsid w:val="00BE0C84"/>
    <w:rsid w:val="00BE6A8E"/>
    <w:rsid w:val="00BF5C51"/>
    <w:rsid w:val="00C045ED"/>
    <w:rsid w:val="00C1786B"/>
    <w:rsid w:val="00C353F3"/>
    <w:rsid w:val="00C4039F"/>
    <w:rsid w:val="00C42F7F"/>
    <w:rsid w:val="00C61FD4"/>
    <w:rsid w:val="00C6443C"/>
    <w:rsid w:val="00C65105"/>
    <w:rsid w:val="00C709B6"/>
    <w:rsid w:val="00C80370"/>
    <w:rsid w:val="00C80A12"/>
    <w:rsid w:val="00C80F4C"/>
    <w:rsid w:val="00C87928"/>
    <w:rsid w:val="00CA38CD"/>
    <w:rsid w:val="00CB5059"/>
    <w:rsid w:val="00CB581E"/>
    <w:rsid w:val="00CC11B4"/>
    <w:rsid w:val="00CC1844"/>
    <w:rsid w:val="00CC3D0F"/>
    <w:rsid w:val="00CD7F10"/>
    <w:rsid w:val="00CE3AA4"/>
    <w:rsid w:val="00CE512C"/>
    <w:rsid w:val="00CF352B"/>
    <w:rsid w:val="00CF74CB"/>
    <w:rsid w:val="00D02692"/>
    <w:rsid w:val="00D03974"/>
    <w:rsid w:val="00D10E53"/>
    <w:rsid w:val="00D212DB"/>
    <w:rsid w:val="00D32383"/>
    <w:rsid w:val="00D42D0A"/>
    <w:rsid w:val="00D55418"/>
    <w:rsid w:val="00D57E88"/>
    <w:rsid w:val="00D61917"/>
    <w:rsid w:val="00D61C2F"/>
    <w:rsid w:val="00D72853"/>
    <w:rsid w:val="00D83B1B"/>
    <w:rsid w:val="00D86E72"/>
    <w:rsid w:val="00D94C2A"/>
    <w:rsid w:val="00D952F4"/>
    <w:rsid w:val="00D954A2"/>
    <w:rsid w:val="00DA75E9"/>
    <w:rsid w:val="00DB1A33"/>
    <w:rsid w:val="00DB6045"/>
    <w:rsid w:val="00DC1282"/>
    <w:rsid w:val="00DD5A87"/>
    <w:rsid w:val="00DE4F2D"/>
    <w:rsid w:val="00DF0647"/>
    <w:rsid w:val="00DF23F4"/>
    <w:rsid w:val="00E06BD2"/>
    <w:rsid w:val="00E06C64"/>
    <w:rsid w:val="00E07E2E"/>
    <w:rsid w:val="00E1266D"/>
    <w:rsid w:val="00E17535"/>
    <w:rsid w:val="00E35D4D"/>
    <w:rsid w:val="00E37725"/>
    <w:rsid w:val="00E44510"/>
    <w:rsid w:val="00E448DF"/>
    <w:rsid w:val="00E45AF3"/>
    <w:rsid w:val="00E471D0"/>
    <w:rsid w:val="00E50766"/>
    <w:rsid w:val="00E57806"/>
    <w:rsid w:val="00E61207"/>
    <w:rsid w:val="00E631B1"/>
    <w:rsid w:val="00E77F60"/>
    <w:rsid w:val="00E82C4B"/>
    <w:rsid w:val="00E84147"/>
    <w:rsid w:val="00E944B9"/>
    <w:rsid w:val="00E96910"/>
    <w:rsid w:val="00EA5F73"/>
    <w:rsid w:val="00EA6F79"/>
    <w:rsid w:val="00ED38F7"/>
    <w:rsid w:val="00ED588D"/>
    <w:rsid w:val="00EE041D"/>
    <w:rsid w:val="00EE559D"/>
    <w:rsid w:val="00EF0938"/>
    <w:rsid w:val="00EF3956"/>
    <w:rsid w:val="00F00CE2"/>
    <w:rsid w:val="00F013A4"/>
    <w:rsid w:val="00F029CF"/>
    <w:rsid w:val="00F21FAF"/>
    <w:rsid w:val="00F407BA"/>
    <w:rsid w:val="00F64730"/>
    <w:rsid w:val="00F7090B"/>
    <w:rsid w:val="00F7208D"/>
    <w:rsid w:val="00F814C4"/>
    <w:rsid w:val="00F82B8C"/>
    <w:rsid w:val="00F927DA"/>
    <w:rsid w:val="00F97EA2"/>
    <w:rsid w:val="00FA00EB"/>
    <w:rsid w:val="00FA2711"/>
    <w:rsid w:val="00FA31AB"/>
    <w:rsid w:val="00FA71FB"/>
    <w:rsid w:val="00FB6CCD"/>
    <w:rsid w:val="00FC1833"/>
    <w:rsid w:val="00FC3216"/>
    <w:rsid w:val="00FC3ECA"/>
    <w:rsid w:val="00FC42AF"/>
    <w:rsid w:val="00FC57BB"/>
    <w:rsid w:val="00FC7479"/>
    <w:rsid w:val="00FD0A66"/>
    <w:rsid w:val="00FE745F"/>
    <w:rsid w:val="00FF45B5"/>
    <w:rsid w:val="00FF47B0"/>
    <w:rsid w:val="00FF4E47"/>
    <w:rsid w:val="00FF6C90"/>
    <w:rsid w:val="00FF7F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2A7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7EA"/>
    <w:pPr>
      <w:spacing w:before="240"/>
      <w:jc w:val="both"/>
    </w:pPr>
    <w:rPr>
      <w:rFonts w:ascii="Garamond" w:hAnsi="Garamond"/>
      <w:sz w:val="22"/>
      <w:lang w:eastAsia="en-US"/>
    </w:rPr>
  </w:style>
  <w:style w:type="paragraph" w:styleId="Heading1">
    <w:name w:val="heading 1"/>
    <w:basedOn w:val="Normal"/>
    <w:next w:val="Normal"/>
    <w:qFormat/>
    <w:rsid w:val="0084054E"/>
    <w:pPr>
      <w:shd w:val="clear" w:color="auto" w:fill="CCFFFF"/>
      <w:tabs>
        <w:tab w:val="right" w:pos="9617"/>
      </w:tabs>
      <w:spacing w:before="20" w:after="20"/>
      <w:outlineLvl w:val="0"/>
    </w:pPr>
    <w:rPr>
      <w:b/>
      <w:color w:val="000000"/>
      <w:sz w:val="24"/>
      <w:szCs w:val="24"/>
    </w:rPr>
  </w:style>
  <w:style w:type="paragraph" w:styleId="Heading2">
    <w:name w:val="heading 2"/>
    <w:basedOn w:val="Normal"/>
    <w:next w:val="Normal"/>
    <w:qFormat/>
    <w:rsid w:val="008E62FC"/>
    <w:pPr>
      <w:spacing w:before="120"/>
      <w:jc w:val="left"/>
      <w:outlineLvl w:val="1"/>
    </w:pPr>
    <w:rPr>
      <w:b/>
      <w:sz w:val="24"/>
    </w:rPr>
  </w:style>
  <w:style w:type="paragraph" w:styleId="Heading3">
    <w:name w:val="heading 3"/>
    <w:basedOn w:val="Normal"/>
    <w:next w:val="NormalIndent"/>
    <w:link w:val="Heading3Char"/>
    <w:qFormat/>
    <w:rsid w:val="008E62FC"/>
    <w:pPr>
      <w:jc w:val="left"/>
      <w:outlineLvl w:val="2"/>
    </w:pPr>
    <w:rPr>
      <w:b/>
    </w:rPr>
  </w:style>
  <w:style w:type="paragraph" w:styleId="Heading4">
    <w:name w:val="heading 4"/>
    <w:basedOn w:val="Normal"/>
    <w:next w:val="Normal"/>
    <w:qFormat/>
    <w:rsid w:val="008E62FC"/>
    <w:pPr>
      <w:jc w:val="left"/>
      <w:outlineLvl w:val="3"/>
    </w:pPr>
    <w:rPr>
      <w:i/>
    </w:rPr>
  </w:style>
  <w:style w:type="paragraph" w:styleId="Heading5">
    <w:name w:val="heading 5"/>
    <w:basedOn w:val="Normal"/>
    <w:next w:val="Normal"/>
    <w:qFormat/>
    <w:rsid w:val="008E62FC"/>
    <w:pPr>
      <w:keepNext/>
      <w:spacing w:before="0"/>
      <w:jc w:val="left"/>
      <w:outlineLvl w:val="4"/>
    </w:pPr>
    <w:rPr>
      <w:b/>
      <w:i/>
    </w:rPr>
  </w:style>
  <w:style w:type="paragraph" w:styleId="Heading6">
    <w:name w:val="heading 6"/>
    <w:basedOn w:val="Normal"/>
    <w:next w:val="Normal"/>
    <w:qFormat/>
    <w:rsid w:val="008E62FC"/>
    <w:pPr>
      <w:keepNext/>
      <w:spacing w:before="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E62FC"/>
    <w:pPr>
      <w:ind w:left="708"/>
    </w:pPr>
  </w:style>
  <w:style w:type="paragraph" w:customStyle="1" w:styleId="Underline">
    <w:name w:val="Underline"/>
    <w:basedOn w:val="Normal"/>
    <w:next w:val="Normal"/>
    <w:rsid w:val="008E62FC"/>
    <w:pPr>
      <w:jc w:val="left"/>
    </w:pPr>
    <w:rPr>
      <w:u w:val="single"/>
    </w:rPr>
  </w:style>
  <w:style w:type="paragraph" w:customStyle="1" w:styleId="paragraph">
    <w:name w:val="paragraph"/>
    <w:basedOn w:val="Normal"/>
    <w:rsid w:val="008E62FC"/>
    <w:pPr>
      <w:ind w:firstLine="720"/>
    </w:pPr>
  </w:style>
  <w:style w:type="paragraph" w:customStyle="1" w:styleId="RedItHead">
    <w:name w:val="RedItHead"/>
    <w:basedOn w:val="Normal"/>
    <w:rsid w:val="008E62FC"/>
    <w:pPr>
      <w:jc w:val="left"/>
    </w:pPr>
    <w:rPr>
      <w:i/>
      <w:color w:val="FF0000"/>
    </w:rPr>
  </w:style>
  <w:style w:type="paragraph" w:customStyle="1" w:styleId="bullet">
    <w:name w:val="bullet"/>
    <w:basedOn w:val="Normal"/>
    <w:rsid w:val="008E62FC"/>
    <w:pPr>
      <w:spacing w:before="120"/>
      <w:ind w:left="720" w:hanging="720"/>
      <w:jc w:val="left"/>
    </w:pPr>
    <w:rPr>
      <w:sz w:val="20"/>
    </w:rPr>
  </w:style>
  <w:style w:type="paragraph" w:customStyle="1" w:styleId="SignBlock">
    <w:name w:val="SignBlock"/>
    <w:basedOn w:val="Normal"/>
    <w:next w:val="Normal"/>
    <w:rsid w:val="008E62FC"/>
    <w:pPr>
      <w:spacing w:before="0"/>
      <w:jc w:val="left"/>
    </w:pPr>
    <w:rPr>
      <w:b/>
      <w:smallCaps/>
      <w:sz w:val="24"/>
    </w:rPr>
  </w:style>
  <w:style w:type="paragraph" w:customStyle="1" w:styleId="Heading2a">
    <w:name w:val="Heading2a"/>
    <w:basedOn w:val="Normal"/>
    <w:next w:val="Normal"/>
    <w:rsid w:val="008E62FC"/>
    <w:pPr>
      <w:spacing w:before="120" w:after="120"/>
      <w:jc w:val="left"/>
    </w:pPr>
    <w:rPr>
      <w:rFonts w:ascii="Arial" w:hAnsi="Arial"/>
      <w:b/>
      <w:caps/>
      <w:sz w:val="24"/>
    </w:rPr>
  </w:style>
  <w:style w:type="paragraph" w:styleId="Header">
    <w:name w:val="header"/>
    <w:basedOn w:val="Normal"/>
    <w:link w:val="HeaderChar"/>
    <w:rsid w:val="008E62FC"/>
    <w:pPr>
      <w:tabs>
        <w:tab w:val="center" w:pos="4153"/>
        <w:tab w:val="right" w:pos="8306"/>
      </w:tabs>
    </w:pPr>
  </w:style>
  <w:style w:type="paragraph" w:styleId="Footer">
    <w:name w:val="footer"/>
    <w:basedOn w:val="Normal"/>
    <w:rsid w:val="008E62FC"/>
    <w:pPr>
      <w:tabs>
        <w:tab w:val="center" w:pos="4153"/>
        <w:tab w:val="right" w:pos="8306"/>
      </w:tabs>
    </w:pPr>
  </w:style>
  <w:style w:type="character" w:styleId="PageNumber">
    <w:name w:val="page number"/>
    <w:basedOn w:val="DefaultParagraphFont"/>
    <w:rsid w:val="008E62FC"/>
  </w:style>
  <w:style w:type="paragraph" w:styleId="BodyText">
    <w:name w:val="Body Text"/>
    <w:basedOn w:val="Normal"/>
    <w:rsid w:val="008E62FC"/>
    <w:pPr>
      <w:tabs>
        <w:tab w:val="left" w:pos="-1540"/>
        <w:tab w:val="left" w:pos="-820"/>
        <w:tab w:val="left" w:pos="-100"/>
        <w:tab w:val="left" w:pos="620"/>
        <w:tab w:val="left" w:pos="1340"/>
        <w:tab w:val="left" w:pos="2060"/>
        <w:tab w:val="left" w:pos="2780"/>
        <w:tab w:val="left" w:pos="3500"/>
        <w:tab w:val="left" w:pos="4220"/>
        <w:tab w:val="left" w:pos="4940"/>
        <w:tab w:val="left" w:pos="5660"/>
        <w:tab w:val="left" w:pos="6196"/>
        <w:tab w:val="left" w:pos="7100"/>
        <w:tab w:val="left" w:pos="7820"/>
        <w:tab w:val="left" w:pos="8540"/>
        <w:tab w:val="left" w:pos="9260"/>
        <w:tab w:val="left" w:pos="9980"/>
        <w:tab w:val="left" w:pos="10700"/>
        <w:tab w:val="left" w:pos="11420"/>
        <w:tab w:val="left" w:pos="12140"/>
        <w:tab w:val="left" w:pos="12860"/>
        <w:tab w:val="left" w:pos="13580"/>
        <w:tab w:val="left" w:pos="14300"/>
        <w:tab w:val="left" w:pos="15020"/>
        <w:tab w:val="left" w:pos="15740"/>
        <w:tab w:val="left" w:pos="16460"/>
        <w:tab w:val="left" w:pos="17180"/>
        <w:tab w:val="left" w:pos="17900"/>
        <w:tab w:val="left" w:pos="18620"/>
      </w:tabs>
      <w:suppressAutoHyphens/>
      <w:spacing w:before="0" w:after="120"/>
      <w:jc w:val="left"/>
    </w:pPr>
    <w:rPr>
      <w:spacing w:val="-3"/>
    </w:rPr>
  </w:style>
  <w:style w:type="character" w:styleId="Hyperlink">
    <w:name w:val="Hyperlink"/>
    <w:basedOn w:val="DefaultParagraphFont"/>
    <w:rsid w:val="008E62FC"/>
    <w:rPr>
      <w:color w:val="0000FF"/>
      <w:u w:val="single"/>
    </w:rPr>
  </w:style>
  <w:style w:type="character" w:styleId="Strong">
    <w:name w:val="Strong"/>
    <w:basedOn w:val="DefaultParagraphFont"/>
    <w:qFormat/>
    <w:rsid w:val="008E62FC"/>
    <w:rPr>
      <w:b/>
      <w:bCs/>
    </w:rPr>
  </w:style>
  <w:style w:type="character" w:styleId="FollowedHyperlink">
    <w:name w:val="FollowedHyperlink"/>
    <w:basedOn w:val="DefaultParagraphFont"/>
    <w:rsid w:val="00B05F5B"/>
    <w:rPr>
      <w:color w:val="800080"/>
      <w:u w:val="single"/>
    </w:rPr>
  </w:style>
  <w:style w:type="paragraph" w:styleId="BalloonText">
    <w:name w:val="Balloon Text"/>
    <w:basedOn w:val="Normal"/>
    <w:link w:val="BalloonTextChar"/>
    <w:rsid w:val="0025580C"/>
    <w:pPr>
      <w:spacing w:before="0"/>
    </w:pPr>
    <w:rPr>
      <w:rFonts w:ascii="Tahoma" w:hAnsi="Tahoma" w:cs="Tahoma"/>
      <w:sz w:val="16"/>
      <w:szCs w:val="16"/>
    </w:rPr>
  </w:style>
  <w:style w:type="character" w:customStyle="1" w:styleId="BalloonTextChar">
    <w:name w:val="Balloon Text Char"/>
    <w:basedOn w:val="DefaultParagraphFont"/>
    <w:link w:val="BalloonText"/>
    <w:rsid w:val="0025580C"/>
    <w:rPr>
      <w:rFonts w:ascii="Tahoma" w:hAnsi="Tahoma" w:cs="Tahoma"/>
      <w:sz w:val="16"/>
      <w:szCs w:val="16"/>
      <w:lang w:eastAsia="en-US"/>
    </w:rPr>
  </w:style>
  <w:style w:type="table" w:styleId="TableGrid">
    <w:name w:val="Table Grid"/>
    <w:basedOn w:val="TableNormal"/>
    <w:rsid w:val="00435A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rsid w:val="00BD62F6"/>
    <w:rPr>
      <w:rFonts w:ascii="Garamond" w:hAnsi="Garamond"/>
      <w:sz w:val="22"/>
      <w:lang w:val="en-GB"/>
    </w:rPr>
  </w:style>
  <w:style w:type="character" w:customStyle="1" w:styleId="Heading3Char">
    <w:name w:val="Heading 3 Char"/>
    <w:basedOn w:val="DefaultParagraphFont"/>
    <w:link w:val="Heading3"/>
    <w:rsid w:val="009236F9"/>
    <w:rPr>
      <w:rFonts w:ascii="Garamond" w:hAnsi="Garamond"/>
      <w:b/>
      <w:sz w:val="22"/>
      <w:lang w:val="en-GB"/>
    </w:rPr>
  </w:style>
  <w:style w:type="paragraph" w:styleId="DocumentMap">
    <w:name w:val="Document Map"/>
    <w:basedOn w:val="Normal"/>
    <w:link w:val="DocumentMapChar"/>
    <w:rsid w:val="00EA5F73"/>
    <w:rPr>
      <w:rFonts w:ascii="Tahoma" w:hAnsi="Tahoma" w:cs="Tahoma"/>
      <w:sz w:val="16"/>
      <w:szCs w:val="16"/>
    </w:rPr>
  </w:style>
  <w:style w:type="character" w:customStyle="1" w:styleId="DocumentMapChar">
    <w:name w:val="Document Map Char"/>
    <w:basedOn w:val="DefaultParagraphFont"/>
    <w:link w:val="DocumentMap"/>
    <w:rsid w:val="00EA5F73"/>
    <w:rPr>
      <w:rFonts w:ascii="Tahoma" w:hAnsi="Tahoma" w:cs="Tahoma"/>
      <w:sz w:val="16"/>
      <w:szCs w:val="16"/>
      <w:lang w:eastAsia="en-US"/>
    </w:rPr>
  </w:style>
  <w:style w:type="paragraph" w:styleId="ListParagraph">
    <w:name w:val="List Paragraph"/>
    <w:basedOn w:val="Normal"/>
    <w:uiPriority w:val="34"/>
    <w:qFormat/>
    <w:rsid w:val="002E1129"/>
    <w:pPr>
      <w:ind w:left="720"/>
      <w:contextualSpacing/>
    </w:pPr>
  </w:style>
  <w:style w:type="paragraph" w:styleId="CommentText">
    <w:name w:val="annotation text"/>
    <w:basedOn w:val="Normal"/>
    <w:link w:val="CommentTextChar"/>
    <w:semiHidden/>
    <w:unhideWhenUsed/>
    <w:rsid w:val="00175493"/>
    <w:rPr>
      <w:sz w:val="24"/>
      <w:szCs w:val="24"/>
    </w:rPr>
  </w:style>
  <w:style w:type="character" w:customStyle="1" w:styleId="CommentTextChar">
    <w:name w:val="Comment Text Char"/>
    <w:basedOn w:val="DefaultParagraphFont"/>
    <w:link w:val="CommentText"/>
    <w:semiHidden/>
    <w:rsid w:val="00175493"/>
    <w:rPr>
      <w:rFonts w:ascii="Garamond" w:hAnsi="Garamond"/>
      <w:sz w:val="24"/>
      <w:szCs w:val="24"/>
      <w:lang w:eastAsia="en-US"/>
    </w:rPr>
  </w:style>
  <w:style w:type="character" w:styleId="CommentReference">
    <w:name w:val="annotation reference"/>
    <w:rsid w:val="00175493"/>
    <w:rPr>
      <w:rFonts w:cs="Arial"/>
      <w:b/>
      <w:sz w:val="18"/>
      <w:szCs w:val="18"/>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7EA"/>
    <w:pPr>
      <w:spacing w:before="240"/>
      <w:jc w:val="both"/>
    </w:pPr>
    <w:rPr>
      <w:rFonts w:ascii="Garamond" w:hAnsi="Garamond"/>
      <w:sz w:val="22"/>
      <w:lang w:eastAsia="en-US"/>
    </w:rPr>
  </w:style>
  <w:style w:type="paragraph" w:styleId="Heading1">
    <w:name w:val="heading 1"/>
    <w:basedOn w:val="Normal"/>
    <w:next w:val="Normal"/>
    <w:qFormat/>
    <w:rsid w:val="0084054E"/>
    <w:pPr>
      <w:shd w:val="clear" w:color="auto" w:fill="CCFFFF"/>
      <w:tabs>
        <w:tab w:val="right" w:pos="9617"/>
      </w:tabs>
      <w:spacing w:before="20" w:after="20"/>
      <w:outlineLvl w:val="0"/>
    </w:pPr>
    <w:rPr>
      <w:b/>
      <w:color w:val="000000"/>
      <w:sz w:val="24"/>
      <w:szCs w:val="24"/>
    </w:rPr>
  </w:style>
  <w:style w:type="paragraph" w:styleId="Heading2">
    <w:name w:val="heading 2"/>
    <w:basedOn w:val="Normal"/>
    <w:next w:val="Normal"/>
    <w:qFormat/>
    <w:rsid w:val="008E62FC"/>
    <w:pPr>
      <w:spacing w:before="120"/>
      <w:jc w:val="left"/>
      <w:outlineLvl w:val="1"/>
    </w:pPr>
    <w:rPr>
      <w:b/>
      <w:sz w:val="24"/>
    </w:rPr>
  </w:style>
  <w:style w:type="paragraph" w:styleId="Heading3">
    <w:name w:val="heading 3"/>
    <w:basedOn w:val="Normal"/>
    <w:next w:val="NormalIndent"/>
    <w:link w:val="Heading3Char"/>
    <w:qFormat/>
    <w:rsid w:val="008E62FC"/>
    <w:pPr>
      <w:jc w:val="left"/>
      <w:outlineLvl w:val="2"/>
    </w:pPr>
    <w:rPr>
      <w:b/>
    </w:rPr>
  </w:style>
  <w:style w:type="paragraph" w:styleId="Heading4">
    <w:name w:val="heading 4"/>
    <w:basedOn w:val="Normal"/>
    <w:next w:val="Normal"/>
    <w:qFormat/>
    <w:rsid w:val="008E62FC"/>
    <w:pPr>
      <w:jc w:val="left"/>
      <w:outlineLvl w:val="3"/>
    </w:pPr>
    <w:rPr>
      <w:i/>
    </w:rPr>
  </w:style>
  <w:style w:type="paragraph" w:styleId="Heading5">
    <w:name w:val="heading 5"/>
    <w:basedOn w:val="Normal"/>
    <w:next w:val="Normal"/>
    <w:qFormat/>
    <w:rsid w:val="008E62FC"/>
    <w:pPr>
      <w:keepNext/>
      <w:spacing w:before="0"/>
      <w:jc w:val="left"/>
      <w:outlineLvl w:val="4"/>
    </w:pPr>
    <w:rPr>
      <w:b/>
      <w:i/>
    </w:rPr>
  </w:style>
  <w:style w:type="paragraph" w:styleId="Heading6">
    <w:name w:val="heading 6"/>
    <w:basedOn w:val="Normal"/>
    <w:next w:val="Normal"/>
    <w:qFormat/>
    <w:rsid w:val="008E62FC"/>
    <w:pPr>
      <w:keepNext/>
      <w:spacing w:before="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E62FC"/>
    <w:pPr>
      <w:ind w:left="708"/>
    </w:pPr>
  </w:style>
  <w:style w:type="paragraph" w:customStyle="1" w:styleId="Underline">
    <w:name w:val="Underline"/>
    <w:basedOn w:val="Normal"/>
    <w:next w:val="Normal"/>
    <w:rsid w:val="008E62FC"/>
    <w:pPr>
      <w:jc w:val="left"/>
    </w:pPr>
    <w:rPr>
      <w:u w:val="single"/>
    </w:rPr>
  </w:style>
  <w:style w:type="paragraph" w:customStyle="1" w:styleId="paragraph">
    <w:name w:val="paragraph"/>
    <w:basedOn w:val="Normal"/>
    <w:rsid w:val="008E62FC"/>
    <w:pPr>
      <w:ind w:firstLine="720"/>
    </w:pPr>
  </w:style>
  <w:style w:type="paragraph" w:customStyle="1" w:styleId="RedItHead">
    <w:name w:val="RedItHead"/>
    <w:basedOn w:val="Normal"/>
    <w:rsid w:val="008E62FC"/>
    <w:pPr>
      <w:jc w:val="left"/>
    </w:pPr>
    <w:rPr>
      <w:i/>
      <w:color w:val="FF0000"/>
    </w:rPr>
  </w:style>
  <w:style w:type="paragraph" w:customStyle="1" w:styleId="bullet">
    <w:name w:val="bullet"/>
    <w:basedOn w:val="Normal"/>
    <w:rsid w:val="008E62FC"/>
    <w:pPr>
      <w:spacing w:before="120"/>
      <w:ind w:left="720" w:hanging="720"/>
      <w:jc w:val="left"/>
    </w:pPr>
    <w:rPr>
      <w:sz w:val="20"/>
    </w:rPr>
  </w:style>
  <w:style w:type="paragraph" w:customStyle="1" w:styleId="SignBlock">
    <w:name w:val="SignBlock"/>
    <w:basedOn w:val="Normal"/>
    <w:next w:val="Normal"/>
    <w:rsid w:val="008E62FC"/>
    <w:pPr>
      <w:spacing w:before="0"/>
      <w:jc w:val="left"/>
    </w:pPr>
    <w:rPr>
      <w:b/>
      <w:smallCaps/>
      <w:sz w:val="24"/>
    </w:rPr>
  </w:style>
  <w:style w:type="paragraph" w:customStyle="1" w:styleId="Heading2a">
    <w:name w:val="Heading2a"/>
    <w:basedOn w:val="Normal"/>
    <w:next w:val="Normal"/>
    <w:rsid w:val="008E62FC"/>
    <w:pPr>
      <w:spacing w:before="120" w:after="120"/>
      <w:jc w:val="left"/>
    </w:pPr>
    <w:rPr>
      <w:rFonts w:ascii="Arial" w:hAnsi="Arial"/>
      <w:b/>
      <w:caps/>
      <w:sz w:val="24"/>
    </w:rPr>
  </w:style>
  <w:style w:type="paragraph" w:styleId="Header">
    <w:name w:val="header"/>
    <w:basedOn w:val="Normal"/>
    <w:link w:val="HeaderChar"/>
    <w:rsid w:val="008E62FC"/>
    <w:pPr>
      <w:tabs>
        <w:tab w:val="center" w:pos="4153"/>
        <w:tab w:val="right" w:pos="8306"/>
      </w:tabs>
    </w:pPr>
  </w:style>
  <w:style w:type="paragraph" w:styleId="Footer">
    <w:name w:val="footer"/>
    <w:basedOn w:val="Normal"/>
    <w:rsid w:val="008E62FC"/>
    <w:pPr>
      <w:tabs>
        <w:tab w:val="center" w:pos="4153"/>
        <w:tab w:val="right" w:pos="8306"/>
      </w:tabs>
    </w:pPr>
  </w:style>
  <w:style w:type="character" w:styleId="PageNumber">
    <w:name w:val="page number"/>
    <w:basedOn w:val="DefaultParagraphFont"/>
    <w:rsid w:val="008E62FC"/>
  </w:style>
  <w:style w:type="paragraph" w:styleId="BodyText">
    <w:name w:val="Body Text"/>
    <w:basedOn w:val="Normal"/>
    <w:rsid w:val="008E62FC"/>
    <w:pPr>
      <w:tabs>
        <w:tab w:val="left" w:pos="-1540"/>
        <w:tab w:val="left" w:pos="-820"/>
        <w:tab w:val="left" w:pos="-100"/>
        <w:tab w:val="left" w:pos="620"/>
        <w:tab w:val="left" w:pos="1340"/>
        <w:tab w:val="left" w:pos="2060"/>
        <w:tab w:val="left" w:pos="2780"/>
        <w:tab w:val="left" w:pos="3500"/>
        <w:tab w:val="left" w:pos="4220"/>
        <w:tab w:val="left" w:pos="4940"/>
        <w:tab w:val="left" w:pos="5660"/>
        <w:tab w:val="left" w:pos="6196"/>
        <w:tab w:val="left" w:pos="7100"/>
        <w:tab w:val="left" w:pos="7820"/>
        <w:tab w:val="left" w:pos="8540"/>
        <w:tab w:val="left" w:pos="9260"/>
        <w:tab w:val="left" w:pos="9980"/>
        <w:tab w:val="left" w:pos="10700"/>
        <w:tab w:val="left" w:pos="11420"/>
        <w:tab w:val="left" w:pos="12140"/>
        <w:tab w:val="left" w:pos="12860"/>
        <w:tab w:val="left" w:pos="13580"/>
        <w:tab w:val="left" w:pos="14300"/>
        <w:tab w:val="left" w:pos="15020"/>
        <w:tab w:val="left" w:pos="15740"/>
        <w:tab w:val="left" w:pos="16460"/>
        <w:tab w:val="left" w:pos="17180"/>
        <w:tab w:val="left" w:pos="17900"/>
        <w:tab w:val="left" w:pos="18620"/>
      </w:tabs>
      <w:suppressAutoHyphens/>
      <w:spacing w:before="0" w:after="120"/>
      <w:jc w:val="left"/>
    </w:pPr>
    <w:rPr>
      <w:spacing w:val="-3"/>
    </w:rPr>
  </w:style>
  <w:style w:type="character" w:styleId="Hyperlink">
    <w:name w:val="Hyperlink"/>
    <w:basedOn w:val="DefaultParagraphFont"/>
    <w:rsid w:val="008E62FC"/>
    <w:rPr>
      <w:color w:val="0000FF"/>
      <w:u w:val="single"/>
    </w:rPr>
  </w:style>
  <w:style w:type="character" w:styleId="Strong">
    <w:name w:val="Strong"/>
    <w:basedOn w:val="DefaultParagraphFont"/>
    <w:qFormat/>
    <w:rsid w:val="008E62FC"/>
    <w:rPr>
      <w:b/>
      <w:bCs/>
    </w:rPr>
  </w:style>
  <w:style w:type="character" w:styleId="FollowedHyperlink">
    <w:name w:val="FollowedHyperlink"/>
    <w:basedOn w:val="DefaultParagraphFont"/>
    <w:rsid w:val="00B05F5B"/>
    <w:rPr>
      <w:color w:val="800080"/>
      <w:u w:val="single"/>
    </w:rPr>
  </w:style>
  <w:style w:type="paragraph" w:styleId="BalloonText">
    <w:name w:val="Balloon Text"/>
    <w:basedOn w:val="Normal"/>
    <w:link w:val="BalloonTextChar"/>
    <w:rsid w:val="0025580C"/>
    <w:pPr>
      <w:spacing w:before="0"/>
    </w:pPr>
    <w:rPr>
      <w:rFonts w:ascii="Tahoma" w:hAnsi="Tahoma" w:cs="Tahoma"/>
      <w:sz w:val="16"/>
      <w:szCs w:val="16"/>
    </w:rPr>
  </w:style>
  <w:style w:type="character" w:customStyle="1" w:styleId="BalloonTextChar">
    <w:name w:val="Balloon Text Char"/>
    <w:basedOn w:val="DefaultParagraphFont"/>
    <w:link w:val="BalloonText"/>
    <w:rsid w:val="0025580C"/>
    <w:rPr>
      <w:rFonts w:ascii="Tahoma" w:hAnsi="Tahoma" w:cs="Tahoma"/>
      <w:sz w:val="16"/>
      <w:szCs w:val="16"/>
      <w:lang w:eastAsia="en-US"/>
    </w:rPr>
  </w:style>
  <w:style w:type="table" w:styleId="TableGrid">
    <w:name w:val="Table Grid"/>
    <w:basedOn w:val="TableNormal"/>
    <w:rsid w:val="00435A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rsid w:val="00BD62F6"/>
    <w:rPr>
      <w:rFonts w:ascii="Garamond" w:hAnsi="Garamond"/>
      <w:sz w:val="22"/>
      <w:lang w:val="en-GB"/>
    </w:rPr>
  </w:style>
  <w:style w:type="character" w:customStyle="1" w:styleId="Heading3Char">
    <w:name w:val="Heading 3 Char"/>
    <w:basedOn w:val="DefaultParagraphFont"/>
    <w:link w:val="Heading3"/>
    <w:rsid w:val="009236F9"/>
    <w:rPr>
      <w:rFonts w:ascii="Garamond" w:hAnsi="Garamond"/>
      <w:b/>
      <w:sz w:val="22"/>
      <w:lang w:val="en-GB"/>
    </w:rPr>
  </w:style>
  <w:style w:type="paragraph" w:styleId="DocumentMap">
    <w:name w:val="Document Map"/>
    <w:basedOn w:val="Normal"/>
    <w:link w:val="DocumentMapChar"/>
    <w:rsid w:val="00EA5F73"/>
    <w:rPr>
      <w:rFonts w:ascii="Tahoma" w:hAnsi="Tahoma" w:cs="Tahoma"/>
      <w:sz w:val="16"/>
      <w:szCs w:val="16"/>
    </w:rPr>
  </w:style>
  <w:style w:type="character" w:customStyle="1" w:styleId="DocumentMapChar">
    <w:name w:val="Document Map Char"/>
    <w:basedOn w:val="DefaultParagraphFont"/>
    <w:link w:val="DocumentMap"/>
    <w:rsid w:val="00EA5F73"/>
    <w:rPr>
      <w:rFonts w:ascii="Tahoma" w:hAnsi="Tahoma" w:cs="Tahoma"/>
      <w:sz w:val="16"/>
      <w:szCs w:val="16"/>
      <w:lang w:eastAsia="en-US"/>
    </w:rPr>
  </w:style>
  <w:style w:type="paragraph" w:styleId="ListParagraph">
    <w:name w:val="List Paragraph"/>
    <w:basedOn w:val="Normal"/>
    <w:uiPriority w:val="34"/>
    <w:qFormat/>
    <w:rsid w:val="002E1129"/>
    <w:pPr>
      <w:ind w:left="720"/>
      <w:contextualSpacing/>
    </w:pPr>
  </w:style>
  <w:style w:type="paragraph" w:styleId="CommentText">
    <w:name w:val="annotation text"/>
    <w:basedOn w:val="Normal"/>
    <w:link w:val="CommentTextChar"/>
    <w:semiHidden/>
    <w:unhideWhenUsed/>
    <w:rsid w:val="00175493"/>
    <w:rPr>
      <w:sz w:val="24"/>
      <w:szCs w:val="24"/>
    </w:rPr>
  </w:style>
  <w:style w:type="character" w:customStyle="1" w:styleId="CommentTextChar">
    <w:name w:val="Comment Text Char"/>
    <w:basedOn w:val="DefaultParagraphFont"/>
    <w:link w:val="CommentText"/>
    <w:semiHidden/>
    <w:rsid w:val="00175493"/>
    <w:rPr>
      <w:rFonts w:ascii="Garamond" w:hAnsi="Garamond"/>
      <w:sz w:val="24"/>
      <w:szCs w:val="24"/>
      <w:lang w:eastAsia="en-US"/>
    </w:rPr>
  </w:style>
  <w:style w:type="character" w:styleId="CommentReference">
    <w:name w:val="annotation reference"/>
    <w:rsid w:val="00175493"/>
    <w:rPr>
      <w:rFonts w:cs="Arial"/>
      <w:b/>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0774">
      <w:bodyDiv w:val="1"/>
      <w:marLeft w:val="0"/>
      <w:marRight w:val="0"/>
      <w:marTop w:val="0"/>
      <w:marBottom w:val="0"/>
      <w:divBdr>
        <w:top w:val="none" w:sz="0" w:space="0" w:color="auto"/>
        <w:left w:val="none" w:sz="0" w:space="0" w:color="auto"/>
        <w:bottom w:val="none" w:sz="0" w:space="0" w:color="auto"/>
        <w:right w:val="none" w:sz="0" w:space="0" w:color="auto"/>
      </w:divBdr>
    </w:div>
    <w:div w:id="13442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fiona@consult-poseidon.com"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E734E-A907-C443-982D-10BE23CA0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3443</Words>
  <Characters>19630</Characters>
  <Application>Microsoft Macintosh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CV: Fiona Nimmo</vt:lpstr>
    </vt:vector>
  </TitlesOfParts>
  <LinksUpToDate>false</LinksUpToDate>
  <CharactersWithSpaces>23027</CharactersWithSpaces>
  <SharedDoc>false</SharedDoc>
  <HLinks>
    <vt:vector size="78" baseType="variant">
      <vt:variant>
        <vt:i4>5111908</vt:i4>
      </vt:variant>
      <vt:variant>
        <vt:i4>36</vt:i4>
      </vt:variant>
      <vt:variant>
        <vt:i4>0</vt:i4>
      </vt:variant>
      <vt:variant>
        <vt:i4>5</vt:i4>
      </vt:variant>
      <vt:variant>
        <vt:lpwstr/>
      </vt:variant>
      <vt:variant>
        <vt:lpwstr>Key_qualifications</vt:lpwstr>
      </vt:variant>
      <vt:variant>
        <vt:i4>5111908</vt:i4>
      </vt:variant>
      <vt:variant>
        <vt:i4>33</vt:i4>
      </vt:variant>
      <vt:variant>
        <vt:i4>0</vt:i4>
      </vt:variant>
      <vt:variant>
        <vt:i4>5</vt:i4>
      </vt:variant>
      <vt:variant>
        <vt:lpwstr/>
      </vt:variant>
      <vt:variant>
        <vt:lpwstr>Key_qualifications</vt:lpwstr>
      </vt:variant>
      <vt:variant>
        <vt:i4>5111908</vt:i4>
      </vt:variant>
      <vt:variant>
        <vt:i4>30</vt:i4>
      </vt:variant>
      <vt:variant>
        <vt:i4>0</vt:i4>
      </vt:variant>
      <vt:variant>
        <vt:i4>5</vt:i4>
      </vt:variant>
      <vt:variant>
        <vt:lpwstr/>
      </vt:variant>
      <vt:variant>
        <vt:lpwstr>Key_qualifications</vt:lpwstr>
      </vt:variant>
      <vt:variant>
        <vt:i4>5111908</vt:i4>
      </vt:variant>
      <vt:variant>
        <vt:i4>27</vt:i4>
      </vt:variant>
      <vt:variant>
        <vt:i4>0</vt:i4>
      </vt:variant>
      <vt:variant>
        <vt:i4>5</vt:i4>
      </vt:variant>
      <vt:variant>
        <vt:lpwstr/>
      </vt:variant>
      <vt:variant>
        <vt:lpwstr>Key_qualifications</vt:lpwstr>
      </vt:variant>
      <vt:variant>
        <vt:i4>5111908</vt:i4>
      </vt:variant>
      <vt:variant>
        <vt:i4>24</vt:i4>
      </vt:variant>
      <vt:variant>
        <vt:i4>0</vt:i4>
      </vt:variant>
      <vt:variant>
        <vt:i4>5</vt:i4>
      </vt:variant>
      <vt:variant>
        <vt:lpwstr/>
      </vt:variant>
      <vt:variant>
        <vt:lpwstr>Key_qualifications</vt:lpwstr>
      </vt:variant>
      <vt:variant>
        <vt:i4>5111908</vt:i4>
      </vt:variant>
      <vt:variant>
        <vt:i4>21</vt:i4>
      </vt:variant>
      <vt:variant>
        <vt:i4>0</vt:i4>
      </vt:variant>
      <vt:variant>
        <vt:i4>5</vt:i4>
      </vt:variant>
      <vt:variant>
        <vt:lpwstr/>
      </vt:variant>
      <vt:variant>
        <vt:lpwstr>Key_qualifications</vt:lpwstr>
      </vt:variant>
      <vt:variant>
        <vt:i4>7995476</vt:i4>
      </vt:variant>
      <vt:variant>
        <vt:i4>18</vt:i4>
      </vt:variant>
      <vt:variant>
        <vt:i4>0</vt:i4>
      </vt:variant>
      <vt:variant>
        <vt:i4>5</vt:i4>
      </vt:variant>
      <vt:variant>
        <vt:lpwstr/>
      </vt:variant>
      <vt:variant>
        <vt:lpwstr>Marine_surveys</vt:lpwstr>
      </vt:variant>
      <vt:variant>
        <vt:i4>5636221</vt:i4>
      </vt:variant>
      <vt:variant>
        <vt:i4>15</vt:i4>
      </vt:variant>
      <vt:variant>
        <vt:i4>0</vt:i4>
      </vt:variant>
      <vt:variant>
        <vt:i4>5</vt:i4>
      </vt:variant>
      <vt:variant>
        <vt:lpwstr/>
      </vt:variant>
      <vt:variant>
        <vt:lpwstr>Coastal_management</vt:lpwstr>
      </vt:variant>
      <vt:variant>
        <vt:i4>6488174</vt:i4>
      </vt:variant>
      <vt:variant>
        <vt:i4>12</vt:i4>
      </vt:variant>
      <vt:variant>
        <vt:i4>0</vt:i4>
      </vt:variant>
      <vt:variant>
        <vt:i4>5</vt:i4>
      </vt:variant>
      <vt:variant>
        <vt:lpwstr/>
      </vt:variant>
      <vt:variant>
        <vt:lpwstr>Aquaculture</vt:lpwstr>
      </vt:variant>
      <vt:variant>
        <vt:i4>3538965</vt:i4>
      </vt:variant>
      <vt:variant>
        <vt:i4>9</vt:i4>
      </vt:variant>
      <vt:variant>
        <vt:i4>0</vt:i4>
      </vt:variant>
      <vt:variant>
        <vt:i4>5</vt:i4>
      </vt:variant>
      <vt:variant>
        <vt:lpwstr/>
      </vt:variant>
      <vt:variant>
        <vt:lpwstr>Fisheries_policy</vt:lpwstr>
      </vt:variant>
      <vt:variant>
        <vt:i4>7471231</vt:i4>
      </vt:variant>
      <vt:variant>
        <vt:i4>6</vt:i4>
      </vt:variant>
      <vt:variant>
        <vt:i4>0</vt:i4>
      </vt:variant>
      <vt:variant>
        <vt:i4>5</vt:i4>
      </vt:variant>
      <vt:variant>
        <vt:lpwstr/>
      </vt:variant>
      <vt:variant>
        <vt:lpwstr>Env_seafood_sustainability</vt:lpwstr>
      </vt:variant>
      <vt:variant>
        <vt:i4>2162704</vt:i4>
      </vt:variant>
      <vt:variant>
        <vt:i4>3</vt:i4>
      </vt:variant>
      <vt:variant>
        <vt:i4>0</vt:i4>
      </vt:variant>
      <vt:variant>
        <vt:i4>5</vt:i4>
      </vt:variant>
      <vt:variant>
        <vt:lpwstr/>
      </vt:variant>
      <vt:variant>
        <vt:lpwstr>Environmental_assessment</vt:lpwstr>
      </vt:variant>
      <vt:variant>
        <vt:i4>4325427</vt:i4>
      </vt:variant>
      <vt:variant>
        <vt:i4>0</vt:i4>
      </vt:variant>
      <vt:variant>
        <vt:i4>0</vt:i4>
      </vt:variant>
      <vt:variant>
        <vt:i4>5</vt:i4>
      </vt:variant>
      <vt:variant>
        <vt:lpwstr>mailto:fiona@consult-poseidon.com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Fiona Nimmo</dc:title>
  <dc:creator/>
  <dc:description>tim@consult-poseidon.com</dc:description>
  <cp:lastModifiedBy/>
  <cp:revision>1</cp:revision>
  <dcterms:created xsi:type="dcterms:W3CDTF">2017-08-25T07:00:00Z</dcterms:created>
  <dcterms:modified xsi:type="dcterms:W3CDTF">2017-09-17T14:31:00Z</dcterms:modified>
</cp:coreProperties>
</file>